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720A5724" w:rsidR="006C062D" w:rsidRPr="00046EB0" w:rsidRDefault="00605E71" w:rsidP="00B20460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605E71">
        <w:rPr>
          <w:rFonts w:ascii="Arial" w:hAnsi="Arial" w:cs="Arial"/>
          <w:b/>
          <w:bCs/>
          <w:color w:val="auto"/>
        </w:rPr>
        <w:t xml:space="preserve">Wydanie wtórnika </w:t>
      </w:r>
      <w:r w:rsidR="003A3E2D">
        <w:rPr>
          <w:rFonts w:ascii="Arial" w:hAnsi="Arial" w:cs="Arial"/>
          <w:b/>
          <w:bCs/>
          <w:color w:val="auto"/>
        </w:rPr>
        <w:t>tablicy rejestracyjnej</w:t>
      </w:r>
      <w:r w:rsidR="007B709C">
        <w:rPr>
          <w:rFonts w:ascii="Arial" w:hAnsi="Arial" w:cs="Arial"/>
          <w:b/>
          <w:bCs/>
          <w:color w:val="auto"/>
        </w:rPr>
        <w:t xml:space="preserve"> </w:t>
      </w:r>
      <w:r w:rsidR="007B709C" w:rsidRPr="007B709C">
        <w:rPr>
          <w:rFonts w:ascii="Arial" w:hAnsi="Arial" w:cs="Arial"/>
          <w:b/>
          <w:bCs/>
          <w:color w:val="auto"/>
        </w:rPr>
        <w:t>z powodu zniszczenia lub utraty</w:t>
      </w:r>
    </w:p>
    <w:p w14:paraId="2B54A403" w14:textId="623FA506" w:rsidR="005E7FB3" w:rsidRPr="00EF3B34" w:rsidRDefault="006C062D" w:rsidP="00B20460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7234BF7D" w:rsidR="003521B0" w:rsidRPr="00A61BBA" w:rsidRDefault="006C062D" w:rsidP="00B20460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605E71" w:rsidRPr="00605E71">
        <w:rPr>
          <w:rFonts w:ascii="Arial" w:hAnsi="Arial" w:cs="Arial"/>
        </w:rPr>
        <w:t xml:space="preserve">wydanie wtórnika </w:t>
      </w:r>
      <w:r w:rsidR="003A3E2D" w:rsidRPr="003A3E2D">
        <w:rPr>
          <w:rFonts w:ascii="Arial" w:hAnsi="Arial" w:cs="Arial"/>
        </w:rPr>
        <w:t>tablicy rejestrac</w:t>
      </w:r>
      <w:r w:rsidR="003A3E2D">
        <w:rPr>
          <w:rFonts w:ascii="Arial" w:hAnsi="Arial" w:cs="Arial"/>
        </w:rPr>
        <w:t xml:space="preserve">yjnej </w:t>
      </w:r>
      <w:r w:rsidR="003A3E2D" w:rsidRPr="003A3E2D">
        <w:rPr>
          <w:rFonts w:ascii="Arial" w:hAnsi="Arial" w:cs="Arial"/>
        </w:rPr>
        <w:t>z powodu zniszczenia</w:t>
      </w:r>
      <w:r w:rsidR="007B709C">
        <w:rPr>
          <w:rFonts w:ascii="Arial" w:hAnsi="Arial" w:cs="Arial"/>
        </w:rPr>
        <w:t xml:space="preserve"> </w:t>
      </w:r>
      <w:r w:rsidR="003A3E2D" w:rsidRPr="003A3E2D">
        <w:rPr>
          <w:rFonts w:ascii="Arial" w:hAnsi="Arial" w:cs="Arial"/>
        </w:rPr>
        <w:t xml:space="preserve">lub </w:t>
      </w:r>
      <w:r w:rsidR="007B709C">
        <w:rPr>
          <w:rFonts w:ascii="Arial" w:hAnsi="Arial" w:cs="Arial"/>
        </w:rPr>
        <w:t>utraty</w:t>
      </w:r>
      <w:r w:rsidR="003A3E2D" w:rsidRPr="003A3E2D">
        <w:rPr>
          <w:rFonts w:ascii="Arial" w:hAnsi="Arial" w:cs="Arial"/>
        </w:rPr>
        <w:t xml:space="preserve">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B20460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059B04AE" w14:textId="5E16DE61" w:rsidR="006C062D" w:rsidRPr="005E7FB3" w:rsidRDefault="00605E71" w:rsidP="00B20460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 xml:space="preserve">W przypadku zniszczenia </w:t>
      </w:r>
      <w:r w:rsidR="003A3E2D" w:rsidRPr="003A3E2D">
        <w:rPr>
          <w:rFonts w:ascii="Arial" w:hAnsi="Arial" w:cs="Arial"/>
        </w:rPr>
        <w:t>tablicy rejestracyjnej</w:t>
      </w:r>
      <w:r w:rsidR="003A3E2D">
        <w:rPr>
          <w:rFonts w:ascii="Arial" w:hAnsi="Arial" w:cs="Arial"/>
        </w:rPr>
        <w:t xml:space="preserve"> </w:t>
      </w:r>
      <w:r w:rsidRPr="00605E71">
        <w:rPr>
          <w:rFonts w:ascii="Arial" w:hAnsi="Arial" w:cs="Arial"/>
        </w:rPr>
        <w:t>w stopniu powodującym je</w:t>
      </w:r>
      <w:r w:rsidR="007B709C">
        <w:rPr>
          <w:rFonts w:ascii="Arial" w:hAnsi="Arial" w:cs="Arial"/>
        </w:rPr>
        <w:t>j</w:t>
      </w:r>
      <w:r w:rsidRPr="00605E71">
        <w:rPr>
          <w:rFonts w:ascii="Arial" w:hAnsi="Arial" w:cs="Arial"/>
        </w:rPr>
        <w:t xml:space="preserve"> nieczytelność</w:t>
      </w:r>
      <w:r w:rsidR="006C062D" w:rsidRPr="005E7FB3">
        <w:rPr>
          <w:rFonts w:ascii="Arial" w:hAnsi="Arial" w:cs="Arial"/>
        </w:rPr>
        <w:t>:</w:t>
      </w:r>
    </w:p>
    <w:p w14:paraId="27CCCE68" w14:textId="264C7230" w:rsidR="00605E71" w:rsidRDefault="00605E71" w:rsidP="00B20460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Dowód rejestracyjny</w:t>
      </w:r>
    </w:p>
    <w:p w14:paraId="62ADC3E8" w14:textId="33DFDD5F" w:rsidR="004E41F7" w:rsidRPr="004E41F7" w:rsidRDefault="006C062D" w:rsidP="00B20460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4B7F770B" w14:textId="0AC0CC85" w:rsidR="00605E71" w:rsidRDefault="00605E71" w:rsidP="00B20460">
      <w:p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 xml:space="preserve">W przypadku </w:t>
      </w:r>
      <w:r w:rsidR="004E41F7">
        <w:rPr>
          <w:rFonts w:ascii="Arial" w:hAnsi="Arial" w:cs="Arial"/>
        </w:rPr>
        <w:t>zniszczenia tablicy rejestracyjnej, lub tablic, właściciel pojazdu jest zobowiązany do jej, lub ich, oddania</w:t>
      </w:r>
      <w:r>
        <w:rPr>
          <w:rFonts w:ascii="Arial" w:hAnsi="Arial" w:cs="Arial"/>
        </w:rPr>
        <w:t>.</w:t>
      </w:r>
    </w:p>
    <w:p w14:paraId="2172D133" w14:textId="2E5E1DAF" w:rsidR="004E41F7" w:rsidRPr="00605E71" w:rsidRDefault="004E41F7" w:rsidP="00B204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wyżej wymienionym przypadku w</w:t>
      </w:r>
      <w:r w:rsidRPr="004E41F7">
        <w:rPr>
          <w:rFonts w:ascii="Arial" w:hAnsi="Arial" w:cs="Arial"/>
        </w:rPr>
        <w:t>łaściciel pojazdu mo</w:t>
      </w:r>
      <w:r w:rsidR="00B8260D">
        <w:rPr>
          <w:rFonts w:ascii="Arial" w:hAnsi="Arial" w:cs="Arial"/>
        </w:rPr>
        <w:t>że</w:t>
      </w:r>
      <w:r w:rsidRPr="004E41F7">
        <w:rPr>
          <w:rFonts w:ascii="Arial" w:hAnsi="Arial" w:cs="Arial"/>
        </w:rPr>
        <w:t xml:space="preserve"> złożyć do organu rejestrującego wniosek o wydanie zalegalizowanych tablic (tablicy) rejestracyjnych z nowym numerem rejestracyjnym dla pojazdu. W takim przypadku organ rejestrujący wydaje nową decyzję o rejestracji pojazdu, zalegalizowane tablice (tablicę) rejestracyjne z nowym numerem rejestracyjnym dla pojazdu i nowy dowód rejestracyjny</w:t>
      </w:r>
      <w:r w:rsidR="00B8260D">
        <w:rPr>
          <w:rFonts w:ascii="Arial" w:hAnsi="Arial" w:cs="Arial"/>
        </w:rPr>
        <w:t>.</w:t>
      </w:r>
    </w:p>
    <w:p w14:paraId="71C765AE" w14:textId="4FCDDA03" w:rsidR="006C062D" w:rsidRDefault="00605E71" w:rsidP="00B2046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 xml:space="preserve">W przypadku utraty </w:t>
      </w:r>
      <w:r w:rsidR="00B8260D" w:rsidRPr="003A3E2D">
        <w:rPr>
          <w:rFonts w:ascii="Arial" w:hAnsi="Arial" w:cs="Arial"/>
        </w:rPr>
        <w:t>tablicy rejestracyjnej</w:t>
      </w:r>
      <w:r w:rsidR="006C062D" w:rsidRPr="005E7FB3">
        <w:rPr>
          <w:rFonts w:ascii="Arial" w:hAnsi="Arial" w:cs="Arial"/>
        </w:rPr>
        <w:t>:</w:t>
      </w:r>
    </w:p>
    <w:p w14:paraId="27317A6F" w14:textId="49F49EA4" w:rsidR="00B8260D" w:rsidRPr="00B8260D" w:rsidRDefault="00B8260D" w:rsidP="00B2046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rejestracyjny</w:t>
      </w:r>
    </w:p>
    <w:p w14:paraId="1BF947AC" w14:textId="4B0F9356" w:rsidR="00575F55" w:rsidRPr="00575F55" w:rsidRDefault="00575F55" w:rsidP="00B2046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75F55">
        <w:rPr>
          <w:rFonts w:ascii="Arial" w:hAnsi="Arial" w:cs="Arial"/>
        </w:rPr>
        <w:t>świadczenie o utracie dowodu rejestracyjnego</w:t>
      </w:r>
      <w:r>
        <w:rPr>
          <w:rFonts w:ascii="Arial" w:hAnsi="Arial" w:cs="Arial"/>
        </w:rPr>
        <w:t xml:space="preserve"> </w:t>
      </w:r>
      <w:r w:rsidRPr="00575F55">
        <w:rPr>
          <w:rFonts w:ascii="Arial" w:hAnsi="Arial" w:cs="Arial"/>
        </w:rPr>
        <w:t>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</w:t>
      </w:r>
    </w:p>
    <w:p w14:paraId="50277CCB" w14:textId="77777777" w:rsidR="00605E71" w:rsidRPr="00605E71" w:rsidRDefault="00605E71" w:rsidP="00B204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Potwierdzenie wniesienia opłat</w:t>
      </w:r>
    </w:p>
    <w:p w14:paraId="20EE1FDC" w14:textId="2B9130C1" w:rsidR="00B8260D" w:rsidRDefault="00B8260D" w:rsidP="00B20460">
      <w:pPr>
        <w:spacing w:line="360" w:lineRule="auto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odnalezienia tablicy rejestracyjnej, lub tablic, właściciel pojazdu jest zobowiązany do jej, lub ich, zwrotu do tutejszego organu.</w:t>
      </w:r>
    </w:p>
    <w:p w14:paraId="7C081E7F" w14:textId="791095BF" w:rsidR="007B709C" w:rsidRDefault="007B709C" w:rsidP="00B204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wyżej wymienionym przypadku w</w:t>
      </w:r>
      <w:r w:rsidRPr="004E41F7">
        <w:rPr>
          <w:rFonts w:ascii="Arial" w:hAnsi="Arial" w:cs="Arial"/>
        </w:rPr>
        <w:t>łaściciel pojazdu mo</w:t>
      </w:r>
      <w:r>
        <w:rPr>
          <w:rFonts w:ascii="Arial" w:hAnsi="Arial" w:cs="Arial"/>
        </w:rPr>
        <w:t>że</w:t>
      </w:r>
      <w:r w:rsidRPr="004E41F7">
        <w:rPr>
          <w:rFonts w:ascii="Arial" w:hAnsi="Arial" w:cs="Arial"/>
        </w:rPr>
        <w:t xml:space="preserve"> złożyć do organu rejestrującego wniosek o wydanie zalegalizowanych tablic (tablicy) rejestracyjnych z nowym numerem rejestracyjnym dla pojazdu. W takim przypadku organ rejestrujący wydaje nową decyzję o rejestracji pojazdu, zalegalizowane tablice (tablicę) </w:t>
      </w:r>
      <w:r w:rsidRPr="004E41F7">
        <w:rPr>
          <w:rFonts w:ascii="Arial" w:hAnsi="Arial" w:cs="Arial"/>
        </w:rPr>
        <w:lastRenderedPageBreak/>
        <w:t>rejestracyjne z nowym numerem rejestracyjnym dla pojazdu i nowy dowód rejestracyjny</w:t>
      </w:r>
      <w:r>
        <w:rPr>
          <w:rFonts w:ascii="Arial" w:hAnsi="Arial" w:cs="Arial"/>
        </w:rPr>
        <w:t>.</w:t>
      </w:r>
    </w:p>
    <w:p w14:paraId="3312135D" w14:textId="3C1B687A" w:rsidR="00575F55" w:rsidRPr="00605E71" w:rsidRDefault="00575F55" w:rsidP="00B20460">
      <w:pPr>
        <w:spacing w:line="360" w:lineRule="auto"/>
        <w:jc w:val="both"/>
        <w:rPr>
          <w:rFonts w:ascii="Arial" w:hAnsi="Arial" w:cs="Arial"/>
        </w:rPr>
      </w:pPr>
      <w:r w:rsidRPr="00575F55">
        <w:rPr>
          <w:rFonts w:ascii="Arial" w:hAnsi="Arial" w:cs="Arial"/>
        </w:rPr>
        <w:t>Jeżeli pojazd jest przedmiotem współwłasności, wniosek</w:t>
      </w:r>
      <w:r>
        <w:rPr>
          <w:rFonts w:ascii="Arial" w:hAnsi="Arial" w:cs="Arial"/>
        </w:rPr>
        <w:t xml:space="preserve"> </w:t>
      </w:r>
      <w:r w:rsidRPr="005E7FB3">
        <w:rPr>
          <w:rFonts w:ascii="Arial" w:hAnsi="Arial" w:cs="Arial"/>
        </w:rPr>
        <w:t xml:space="preserve">o </w:t>
      </w:r>
      <w:r w:rsidRPr="00605E71">
        <w:rPr>
          <w:rFonts w:ascii="Arial" w:hAnsi="Arial" w:cs="Arial"/>
        </w:rPr>
        <w:t xml:space="preserve">wydanie wtórnika </w:t>
      </w:r>
      <w:r w:rsidR="00B8260D">
        <w:rPr>
          <w:rFonts w:ascii="Arial" w:hAnsi="Arial" w:cs="Arial"/>
        </w:rPr>
        <w:t>tablicy rejestracyjnej</w:t>
      </w:r>
      <w:r w:rsidRPr="00605E71">
        <w:rPr>
          <w:rFonts w:ascii="Arial" w:hAnsi="Arial" w:cs="Arial"/>
        </w:rPr>
        <w:t xml:space="preserve"> z powodu je</w:t>
      </w:r>
      <w:r w:rsidR="00B8260D">
        <w:rPr>
          <w:rFonts w:ascii="Arial" w:hAnsi="Arial" w:cs="Arial"/>
        </w:rPr>
        <w:t>j</w:t>
      </w:r>
      <w:r w:rsidRPr="00605E71">
        <w:rPr>
          <w:rFonts w:ascii="Arial" w:hAnsi="Arial" w:cs="Arial"/>
        </w:rPr>
        <w:t xml:space="preserve"> zniszczenia lub utraty </w:t>
      </w:r>
      <w:r w:rsidRPr="00575F55">
        <w:rPr>
          <w:rFonts w:ascii="Arial" w:hAnsi="Arial" w:cs="Arial"/>
        </w:rPr>
        <w:t>może złożyć każdy ze współwłaścicieli, przedkładając pełnomocnictwo albo oświadczenie, że działa za zgodą większości współwłaścicieli</w:t>
      </w:r>
      <w:r>
        <w:rPr>
          <w:rFonts w:ascii="Arial" w:hAnsi="Arial" w:cs="Arial"/>
        </w:rPr>
        <w:t>.</w:t>
      </w:r>
    </w:p>
    <w:p w14:paraId="52EEDAA5" w14:textId="6D61D44B" w:rsidR="008B549F" w:rsidRPr="000A10C2" w:rsidRDefault="008B549F" w:rsidP="00B20460">
      <w:pPr>
        <w:pStyle w:val="Nagwek2"/>
        <w:jc w:val="both"/>
        <w:rPr>
          <w:color w:val="FF0000"/>
        </w:rPr>
      </w:pPr>
      <w:r w:rsidRPr="000A10C2">
        <w:rPr>
          <w:color w:val="FF0000"/>
        </w:rPr>
        <w:t>Opłaty</w:t>
      </w:r>
    </w:p>
    <w:p w14:paraId="5BCF6C1D" w14:textId="77777777" w:rsidR="007B709C" w:rsidRPr="000A10C2" w:rsidRDefault="007B709C" w:rsidP="00B204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>za tablice rejestracyjne:</w:t>
      </w:r>
    </w:p>
    <w:p w14:paraId="3F737A4A" w14:textId="751B632F" w:rsidR="007B709C" w:rsidRPr="000A10C2" w:rsidRDefault="007B709C" w:rsidP="00B20460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>samochodowe 2 szt. – 80</w:t>
      </w:r>
      <w:r w:rsidR="000A10C2">
        <w:rPr>
          <w:rFonts w:ascii="Arial" w:hAnsi="Arial" w:cs="Arial"/>
          <w:color w:val="FF0000"/>
        </w:rPr>
        <w:t>,00</w:t>
      </w:r>
      <w:r w:rsidRPr="000A10C2">
        <w:rPr>
          <w:rFonts w:ascii="Arial" w:hAnsi="Arial" w:cs="Arial"/>
          <w:color w:val="FF0000"/>
        </w:rPr>
        <w:t xml:space="preserve"> zł</w:t>
      </w:r>
    </w:p>
    <w:p w14:paraId="4C2735FC" w14:textId="3B4DC530" w:rsidR="007B709C" w:rsidRPr="000A10C2" w:rsidRDefault="007B709C" w:rsidP="00B20460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>motocyklowe – 40</w:t>
      </w:r>
      <w:r w:rsidR="000A10C2">
        <w:rPr>
          <w:rFonts w:ascii="Arial" w:hAnsi="Arial" w:cs="Arial"/>
          <w:color w:val="FF0000"/>
        </w:rPr>
        <w:t>,00</w:t>
      </w:r>
      <w:r w:rsidRPr="000A10C2">
        <w:rPr>
          <w:rFonts w:ascii="Arial" w:hAnsi="Arial" w:cs="Arial"/>
          <w:color w:val="FF0000"/>
        </w:rPr>
        <w:t xml:space="preserve"> zł</w:t>
      </w:r>
    </w:p>
    <w:p w14:paraId="174EDADE" w14:textId="017BCC3E" w:rsidR="007B709C" w:rsidRPr="000A10C2" w:rsidRDefault="007B709C" w:rsidP="00B20460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>motorowerowe 30</w:t>
      </w:r>
      <w:r w:rsidR="000A10C2">
        <w:rPr>
          <w:rFonts w:ascii="Arial" w:hAnsi="Arial" w:cs="Arial"/>
          <w:color w:val="FF0000"/>
        </w:rPr>
        <w:t>,00</w:t>
      </w:r>
      <w:r w:rsidRPr="000A10C2">
        <w:rPr>
          <w:rFonts w:ascii="Arial" w:hAnsi="Arial" w:cs="Arial"/>
          <w:color w:val="FF0000"/>
        </w:rPr>
        <w:t xml:space="preserve"> zł</w:t>
      </w:r>
    </w:p>
    <w:p w14:paraId="73F7976B" w14:textId="32B7397A" w:rsidR="007B709C" w:rsidRPr="000A10C2" w:rsidRDefault="007B709C" w:rsidP="00B20460">
      <w:pPr>
        <w:pStyle w:val="Akapitzlist"/>
        <w:numPr>
          <w:ilvl w:val="1"/>
          <w:numId w:val="5"/>
        </w:numPr>
        <w:spacing w:after="240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 xml:space="preserve">w przypadku przyczepy 1 sztuka </w:t>
      </w:r>
      <w:r w:rsidR="000A10C2">
        <w:rPr>
          <w:rFonts w:ascii="Arial" w:hAnsi="Arial" w:cs="Arial"/>
          <w:color w:val="FF0000"/>
        </w:rPr>
        <w:t>–</w:t>
      </w:r>
      <w:r w:rsidRPr="000A10C2">
        <w:rPr>
          <w:rFonts w:ascii="Arial" w:hAnsi="Arial" w:cs="Arial"/>
          <w:color w:val="FF0000"/>
        </w:rPr>
        <w:t xml:space="preserve"> 40</w:t>
      </w:r>
      <w:r w:rsidR="000A10C2">
        <w:rPr>
          <w:rFonts w:ascii="Arial" w:hAnsi="Arial" w:cs="Arial"/>
          <w:color w:val="FF0000"/>
        </w:rPr>
        <w:t>,00</w:t>
      </w:r>
      <w:r w:rsidRPr="000A10C2">
        <w:rPr>
          <w:rFonts w:ascii="Arial" w:hAnsi="Arial" w:cs="Arial"/>
          <w:color w:val="FF0000"/>
        </w:rPr>
        <w:t xml:space="preserve"> zł</w:t>
      </w:r>
    </w:p>
    <w:p w14:paraId="63CEC1D5" w14:textId="77777777" w:rsidR="007B709C" w:rsidRPr="000A10C2" w:rsidRDefault="007B709C" w:rsidP="00B20460">
      <w:pPr>
        <w:pStyle w:val="Akapitzlist"/>
        <w:spacing w:after="240"/>
        <w:ind w:left="1440"/>
        <w:jc w:val="both"/>
        <w:rPr>
          <w:rFonts w:ascii="Arial" w:hAnsi="Arial" w:cs="Arial"/>
          <w:color w:val="FF0000"/>
        </w:rPr>
      </w:pPr>
    </w:p>
    <w:p w14:paraId="0DD0D987" w14:textId="2F4154D2" w:rsidR="007B709C" w:rsidRPr="000A10C2" w:rsidRDefault="007B709C" w:rsidP="00B20460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" w:hAnsi="Arial" w:cs="Arial"/>
          <w:color w:val="FF0000"/>
        </w:rPr>
      </w:pPr>
      <w:r w:rsidRPr="000A10C2">
        <w:rPr>
          <w:rFonts w:ascii="Arial" w:hAnsi="Arial" w:cs="Arial"/>
          <w:color w:val="FF0000"/>
        </w:rPr>
        <w:t>za znaki legalizacyjne - 12,50 zł</w:t>
      </w:r>
    </w:p>
    <w:p w14:paraId="608210DA" w14:textId="32D8A89F" w:rsidR="008B549F" w:rsidRDefault="008B549F" w:rsidP="00B20460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492602B8" w14:textId="77777777" w:rsidR="00B43A3F" w:rsidRDefault="00B43A3F" w:rsidP="00B204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B20460">
      <w:pPr>
        <w:pStyle w:val="Nagwek2"/>
        <w:jc w:val="both"/>
      </w:pPr>
      <w:r w:rsidRPr="00765AD9">
        <w:t>Termin załatwienia sprawy</w:t>
      </w:r>
    </w:p>
    <w:p w14:paraId="425B362B" w14:textId="0AF12B7E" w:rsidR="00D5457D" w:rsidRDefault="00473185" w:rsidP="00B204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tablicy rejestracyjnej</w:t>
      </w:r>
      <w:r w:rsidR="00B43A3F">
        <w:rPr>
          <w:rFonts w:ascii="Arial" w:hAnsi="Arial" w:cs="Arial"/>
        </w:rPr>
        <w:t>, p</w:t>
      </w:r>
      <w:r w:rsidR="00D5457D" w:rsidRPr="00D5457D">
        <w:rPr>
          <w:rFonts w:ascii="Arial" w:hAnsi="Arial" w:cs="Arial"/>
        </w:rPr>
        <w:t>ozwolenie czasowe</w:t>
      </w:r>
      <w:r w:rsidR="00686332">
        <w:rPr>
          <w:rFonts w:ascii="Arial" w:hAnsi="Arial" w:cs="Arial"/>
        </w:rPr>
        <w:t xml:space="preserve">, </w:t>
      </w:r>
      <w:r w:rsidR="00686332" w:rsidRPr="00686332">
        <w:rPr>
          <w:rFonts w:ascii="Arial" w:hAnsi="Arial" w:cs="Arial"/>
        </w:rPr>
        <w:t>na wniosek właściciela pojazdu albo podmiotu</w:t>
      </w:r>
      <w:r w:rsidR="00686332">
        <w:rPr>
          <w:rFonts w:ascii="Arial" w:hAnsi="Arial" w:cs="Arial"/>
        </w:rPr>
        <w:t>,</w:t>
      </w:r>
      <w:r w:rsidR="00D5457D" w:rsidRPr="00D5457D">
        <w:rPr>
          <w:rFonts w:ascii="Arial" w:hAnsi="Arial" w:cs="Arial"/>
        </w:rPr>
        <w:t xml:space="preserve"> wydawane jest niezwłocznie</w:t>
      </w:r>
      <w:r w:rsidR="00B43A3F">
        <w:rPr>
          <w:rFonts w:ascii="Arial" w:hAnsi="Arial" w:cs="Arial"/>
        </w:rPr>
        <w:t xml:space="preserve"> w dniu przybycia do Starostwa po wcześniejszym umówieniu wizyty w systemie internetowej rezerwacji kolejki, natomiast stały dowód rejestracyjny do 30 dni. </w:t>
      </w:r>
      <w:r w:rsidR="00D5457D" w:rsidRPr="00D5457D">
        <w:rPr>
          <w:rFonts w:ascii="Arial" w:hAnsi="Arial" w:cs="Arial"/>
        </w:rPr>
        <w:t>W szczególnych przypadkach oczekiwanie na odbiór dowodu rejestracyjnego może się przedłużyć do 44 dni.</w:t>
      </w:r>
    </w:p>
    <w:p w14:paraId="07CCB068" w14:textId="571CD325" w:rsidR="00D5457D" w:rsidRPr="00765AD9" w:rsidRDefault="00D5457D" w:rsidP="00B20460">
      <w:pPr>
        <w:pStyle w:val="Nagwek2"/>
        <w:jc w:val="both"/>
      </w:pPr>
      <w:r w:rsidRPr="00765AD9">
        <w:t>Miejsce załatwienia sprawy</w:t>
      </w:r>
    </w:p>
    <w:p w14:paraId="27D1212D" w14:textId="3F516558" w:rsidR="00D5457D" w:rsidRDefault="00D5457D" w:rsidP="00B20460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516DCB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B43A3F">
        <w:rPr>
          <w:rFonts w:ascii="Arial" w:hAnsi="Arial" w:cs="Arial"/>
        </w:rPr>
        <w:t>32</w:t>
      </w:r>
      <w:r w:rsidRPr="00D5457D">
        <w:rPr>
          <w:rFonts w:ascii="Arial" w:hAnsi="Arial" w:cs="Arial"/>
        </w:rPr>
        <w:t xml:space="preserve"> 449-23-22,</w:t>
      </w:r>
      <w:r w:rsidR="00B43A3F">
        <w:rPr>
          <w:rFonts w:ascii="Arial" w:hAnsi="Arial" w:cs="Arial"/>
        </w:rPr>
        <w:t xml:space="preserve"> 32</w:t>
      </w:r>
      <w:r w:rsidRPr="00D5457D">
        <w:rPr>
          <w:rFonts w:ascii="Arial" w:hAnsi="Arial" w:cs="Arial"/>
        </w:rPr>
        <w:t xml:space="preserve"> 449-23-44</w:t>
      </w:r>
    </w:p>
    <w:p w14:paraId="20273190" w14:textId="11DD552D" w:rsidR="00D5457D" w:rsidRPr="00765AD9" w:rsidRDefault="00D5457D" w:rsidP="00B20460">
      <w:pPr>
        <w:pStyle w:val="Nagwek2"/>
        <w:jc w:val="both"/>
      </w:pPr>
      <w:r w:rsidRPr="00765AD9">
        <w:lastRenderedPageBreak/>
        <w:t>Tryb odwoławczy</w:t>
      </w:r>
    </w:p>
    <w:p w14:paraId="1F0ABEB0" w14:textId="34F8BD75" w:rsidR="00D5457D" w:rsidRPr="003F6BAB" w:rsidRDefault="00686332" w:rsidP="00B20460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B20460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0A7380C7" w14:textId="77777777" w:rsidR="00B43A3F" w:rsidRPr="00D5457D" w:rsidRDefault="00B43A3F" w:rsidP="00B204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77508C64" w14:textId="77777777" w:rsidR="00B43A3F" w:rsidRPr="00F56A85" w:rsidRDefault="00B43A3F" w:rsidP="00B204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8 listopada 2024 r.</w:t>
      </w:r>
    </w:p>
    <w:p w14:paraId="6826D741" w14:textId="77777777" w:rsidR="00B43A3F" w:rsidRDefault="00B43A3F" w:rsidP="00B20460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5997E010" w14:textId="77777777" w:rsidR="00B43A3F" w:rsidRPr="00F56A85" w:rsidRDefault="00B43A3F" w:rsidP="00B204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327BB079" w14:textId="77777777" w:rsidR="00B43A3F" w:rsidRPr="00F56A85" w:rsidRDefault="00B43A3F" w:rsidP="00B20460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76321DEF" w14:textId="77777777" w:rsidR="00B43A3F" w:rsidRDefault="00B43A3F" w:rsidP="00B204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i Rozwoju z dnia 29 października 2024r. zmieniające rozporządzenie w sprawie wysokości opłat za wydanie dowodu rejestracyjnego, pozwolenia czasowego i tablic (tablicy) rejestracyjnych oraz ich wtórników.</w:t>
      </w:r>
    </w:p>
    <w:p w14:paraId="76AE8AAD" w14:textId="77777777" w:rsidR="00C449F0" w:rsidRDefault="00C449F0" w:rsidP="00B204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Cyfryzacji z dnia 29 czerwca 2023r. w sprawie opłaty ewidencyjnej stanowiącej przychód Funduszu - Centralna Ewidencja Pojazdów i Kierowców </w:t>
      </w:r>
    </w:p>
    <w:p w14:paraId="390F6003" w14:textId="3ADC18B5" w:rsidR="00D5457D" w:rsidRPr="003F6BAB" w:rsidRDefault="00D5457D" w:rsidP="00B20460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B20460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B20460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B20460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B20460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FC9D" w14:textId="77777777" w:rsidR="00474CF7" w:rsidRDefault="00474CF7" w:rsidP="0020736A">
      <w:r>
        <w:separator/>
      </w:r>
    </w:p>
  </w:endnote>
  <w:endnote w:type="continuationSeparator" w:id="0">
    <w:p w14:paraId="087D5E29" w14:textId="77777777" w:rsidR="00474CF7" w:rsidRDefault="00474CF7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D9EC" w14:textId="77777777" w:rsidR="00474CF7" w:rsidRDefault="00474CF7" w:rsidP="0020736A">
      <w:r>
        <w:separator/>
      </w:r>
    </w:p>
  </w:footnote>
  <w:footnote w:type="continuationSeparator" w:id="0">
    <w:p w14:paraId="4A9FEE9C" w14:textId="77777777" w:rsidR="00474CF7" w:rsidRDefault="00474CF7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8F400F7A"/>
    <w:lvl w:ilvl="0" w:tplc="34E24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DC5"/>
    <w:multiLevelType w:val="hybridMultilevel"/>
    <w:tmpl w:val="709435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B6252"/>
    <w:multiLevelType w:val="hybridMultilevel"/>
    <w:tmpl w:val="68C6E1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01295"/>
    <w:multiLevelType w:val="hybridMultilevel"/>
    <w:tmpl w:val="FEA25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6934">
    <w:abstractNumId w:val="12"/>
  </w:num>
  <w:num w:numId="2" w16cid:durableId="429741592">
    <w:abstractNumId w:val="26"/>
  </w:num>
  <w:num w:numId="3" w16cid:durableId="1636637712">
    <w:abstractNumId w:val="19"/>
  </w:num>
  <w:num w:numId="4" w16cid:durableId="1708918623">
    <w:abstractNumId w:val="13"/>
  </w:num>
  <w:num w:numId="5" w16cid:durableId="1886061212">
    <w:abstractNumId w:val="18"/>
  </w:num>
  <w:num w:numId="6" w16cid:durableId="1716277608">
    <w:abstractNumId w:val="24"/>
  </w:num>
  <w:num w:numId="7" w16cid:durableId="1990549501">
    <w:abstractNumId w:val="10"/>
  </w:num>
  <w:num w:numId="8" w16cid:durableId="325128518">
    <w:abstractNumId w:val="11"/>
  </w:num>
  <w:num w:numId="9" w16cid:durableId="1775512939">
    <w:abstractNumId w:val="21"/>
  </w:num>
  <w:num w:numId="10" w16cid:durableId="1439909816">
    <w:abstractNumId w:val="17"/>
  </w:num>
  <w:num w:numId="11" w16cid:durableId="2130120143">
    <w:abstractNumId w:val="8"/>
  </w:num>
  <w:num w:numId="12" w16cid:durableId="371538995">
    <w:abstractNumId w:val="3"/>
  </w:num>
  <w:num w:numId="13" w16cid:durableId="1652171059">
    <w:abstractNumId w:val="2"/>
  </w:num>
  <w:num w:numId="14" w16cid:durableId="192693590">
    <w:abstractNumId w:val="1"/>
  </w:num>
  <w:num w:numId="15" w16cid:durableId="371000424">
    <w:abstractNumId w:val="0"/>
  </w:num>
  <w:num w:numId="16" w16cid:durableId="1564901165">
    <w:abstractNumId w:val="9"/>
  </w:num>
  <w:num w:numId="17" w16cid:durableId="161431490">
    <w:abstractNumId w:val="7"/>
  </w:num>
  <w:num w:numId="18" w16cid:durableId="139809536">
    <w:abstractNumId w:val="6"/>
  </w:num>
  <w:num w:numId="19" w16cid:durableId="1052778132">
    <w:abstractNumId w:val="5"/>
  </w:num>
  <w:num w:numId="20" w16cid:durableId="1092236055">
    <w:abstractNumId w:val="4"/>
  </w:num>
  <w:num w:numId="21" w16cid:durableId="1958021314">
    <w:abstractNumId w:val="23"/>
  </w:num>
  <w:num w:numId="22" w16cid:durableId="1150172223">
    <w:abstractNumId w:val="22"/>
  </w:num>
  <w:num w:numId="23" w16cid:durableId="1912697594">
    <w:abstractNumId w:val="16"/>
  </w:num>
  <w:num w:numId="24" w16cid:durableId="803697351">
    <w:abstractNumId w:val="15"/>
  </w:num>
  <w:num w:numId="25" w16cid:durableId="1853181334">
    <w:abstractNumId w:val="14"/>
  </w:num>
  <w:num w:numId="26" w16cid:durableId="351299455">
    <w:abstractNumId w:val="20"/>
  </w:num>
  <w:num w:numId="27" w16cid:durableId="12350471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6EB0"/>
    <w:rsid w:val="00047399"/>
    <w:rsid w:val="00096D2E"/>
    <w:rsid w:val="000A10C2"/>
    <w:rsid w:val="00100484"/>
    <w:rsid w:val="001479AB"/>
    <w:rsid w:val="001669C0"/>
    <w:rsid w:val="001A5C02"/>
    <w:rsid w:val="001B6FC9"/>
    <w:rsid w:val="0020736A"/>
    <w:rsid w:val="00265EB0"/>
    <w:rsid w:val="002A4EB5"/>
    <w:rsid w:val="002B1E7A"/>
    <w:rsid w:val="002C62C7"/>
    <w:rsid w:val="00326049"/>
    <w:rsid w:val="003521B0"/>
    <w:rsid w:val="003A24BD"/>
    <w:rsid w:val="003A3E2D"/>
    <w:rsid w:val="003E2335"/>
    <w:rsid w:val="003E52CF"/>
    <w:rsid w:val="003F6BAB"/>
    <w:rsid w:val="00433F38"/>
    <w:rsid w:val="00473185"/>
    <w:rsid w:val="00474CF7"/>
    <w:rsid w:val="004B215A"/>
    <w:rsid w:val="004C2EFD"/>
    <w:rsid w:val="004E41F7"/>
    <w:rsid w:val="004E4E85"/>
    <w:rsid w:val="00516DCB"/>
    <w:rsid w:val="00570BB8"/>
    <w:rsid w:val="00575F55"/>
    <w:rsid w:val="005824B6"/>
    <w:rsid w:val="005C0CA6"/>
    <w:rsid w:val="005E7FB3"/>
    <w:rsid w:val="00605E71"/>
    <w:rsid w:val="00672E75"/>
    <w:rsid w:val="00686332"/>
    <w:rsid w:val="00691AEB"/>
    <w:rsid w:val="00695028"/>
    <w:rsid w:val="006A788C"/>
    <w:rsid w:val="006B62EC"/>
    <w:rsid w:val="006C062D"/>
    <w:rsid w:val="006D090D"/>
    <w:rsid w:val="006D0E76"/>
    <w:rsid w:val="006E786E"/>
    <w:rsid w:val="0072661D"/>
    <w:rsid w:val="00765AD9"/>
    <w:rsid w:val="007A76BA"/>
    <w:rsid w:val="007B709C"/>
    <w:rsid w:val="007C0F9F"/>
    <w:rsid w:val="0082013D"/>
    <w:rsid w:val="00866FBD"/>
    <w:rsid w:val="008B549F"/>
    <w:rsid w:val="00905542"/>
    <w:rsid w:val="00912279"/>
    <w:rsid w:val="009B2514"/>
    <w:rsid w:val="009C50F5"/>
    <w:rsid w:val="009C735A"/>
    <w:rsid w:val="009C761F"/>
    <w:rsid w:val="009E79E5"/>
    <w:rsid w:val="00A04E7F"/>
    <w:rsid w:val="00A1446E"/>
    <w:rsid w:val="00A22E61"/>
    <w:rsid w:val="00A61BBA"/>
    <w:rsid w:val="00A7037C"/>
    <w:rsid w:val="00AD3133"/>
    <w:rsid w:val="00AE02BD"/>
    <w:rsid w:val="00B20460"/>
    <w:rsid w:val="00B43A3F"/>
    <w:rsid w:val="00B54F63"/>
    <w:rsid w:val="00B8260D"/>
    <w:rsid w:val="00BE7397"/>
    <w:rsid w:val="00BF0F6C"/>
    <w:rsid w:val="00C449F0"/>
    <w:rsid w:val="00C84386"/>
    <w:rsid w:val="00C97C22"/>
    <w:rsid w:val="00CE23C2"/>
    <w:rsid w:val="00CF2072"/>
    <w:rsid w:val="00D04971"/>
    <w:rsid w:val="00D20430"/>
    <w:rsid w:val="00D36B6F"/>
    <w:rsid w:val="00D5457D"/>
    <w:rsid w:val="00EC48B7"/>
    <w:rsid w:val="00ED1BC3"/>
    <w:rsid w:val="00EF3B34"/>
    <w:rsid w:val="00EF74BD"/>
    <w:rsid w:val="00F65E54"/>
    <w:rsid w:val="00F87269"/>
    <w:rsid w:val="00FA2BAB"/>
    <w:rsid w:val="00F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7</cp:revision>
  <dcterms:created xsi:type="dcterms:W3CDTF">2025-03-26T12:38:00Z</dcterms:created>
  <dcterms:modified xsi:type="dcterms:W3CDTF">2025-03-28T08:18:00Z</dcterms:modified>
</cp:coreProperties>
</file>