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8D783" w14:textId="600F8DEC" w:rsidR="006C062D" w:rsidRDefault="00882820" w:rsidP="0094732F">
      <w:pPr>
        <w:pStyle w:val="Nagwek1"/>
        <w:spacing w:after="480"/>
        <w:jc w:val="both"/>
        <w:rPr>
          <w:rFonts w:ascii="Arial" w:hAnsi="Arial" w:cs="Arial"/>
          <w:b/>
          <w:bCs/>
          <w:color w:val="auto"/>
        </w:rPr>
      </w:pPr>
      <w:r w:rsidRPr="00882820">
        <w:rPr>
          <w:rFonts w:ascii="Arial" w:hAnsi="Arial" w:cs="Arial"/>
          <w:b/>
          <w:bCs/>
          <w:color w:val="auto"/>
        </w:rPr>
        <w:t>Wy</w:t>
      </w:r>
      <w:r w:rsidR="009D5FCF">
        <w:rPr>
          <w:rFonts w:ascii="Arial" w:hAnsi="Arial" w:cs="Arial"/>
          <w:b/>
          <w:bCs/>
          <w:color w:val="auto"/>
        </w:rPr>
        <w:t xml:space="preserve">danie </w:t>
      </w:r>
      <w:r w:rsidR="009D5FCF" w:rsidRPr="009D5FCF">
        <w:rPr>
          <w:rFonts w:ascii="Arial" w:hAnsi="Arial" w:cs="Arial"/>
          <w:b/>
          <w:bCs/>
          <w:color w:val="auto"/>
        </w:rPr>
        <w:t xml:space="preserve">decyzji </w:t>
      </w:r>
      <w:r w:rsidR="009C6011" w:rsidRPr="009C6011">
        <w:rPr>
          <w:rFonts w:ascii="Arial" w:hAnsi="Arial" w:cs="Arial"/>
          <w:b/>
          <w:bCs/>
          <w:color w:val="auto"/>
        </w:rPr>
        <w:t>na wykonanie zastępczej tabliczki znamionowej</w:t>
      </w:r>
    </w:p>
    <w:p w14:paraId="02EC9BC8" w14:textId="2F594C24" w:rsidR="00480A30" w:rsidRPr="00480A30" w:rsidRDefault="00480A30" w:rsidP="0094732F">
      <w:pPr>
        <w:spacing w:line="360" w:lineRule="auto"/>
        <w:jc w:val="both"/>
        <w:rPr>
          <w:rFonts w:ascii="Arial" w:hAnsi="Arial" w:cs="Arial"/>
        </w:rPr>
      </w:pPr>
      <w:r w:rsidRPr="00480A30">
        <w:rPr>
          <w:rFonts w:ascii="Arial" w:hAnsi="Arial" w:cs="Arial"/>
        </w:rPr>
        <w:t xml:space="preserve">Starosta wydaje decyzję </w:t>
      </w:r>
      <w:r w:rsidR="009C6011" w:rsidRPr="009C6011">
        <w:rPr>
          <w:rFonts w:ascii="Arial" w:hAnsi="Arial" w:cs="Arial"/>
        </w:rPr>
        <w:t>na wykonanie zastępczej tabliczki znamionowej</w:t>
      </w:r>
      <w:r w:rsidR="009C6011">
        <w:rPr>
          <w:rFonts w:ascii="Arial" w:hAnsi="Arial" w:cs="Arial"/>
        </w:rPr>
        <w:t xml:space="preserve"> w przypadku </w:t>
      </w:r>
      <w:r w:rsidRPr="00480A30">
        <w:rPr>
          <w:rFonts w:ascii="Arial" w:hAnsi="Arial" w:cs="Arial"/>
        </w:rPr>
        <w:t>:</w:t>
      </w:r>
    </w:p>
    <w:p w14:paraId="6F65EC7B" w14:textId="2AC81577" w:rsidR="00480A30" w:rsidRPr="009C6011" w:rsidRDefault="009C6011" w:rsidP="0094732F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Arial" w:hAnsi="Arial" w:cs="Arial"/>
        </w:rPr>
      </w:pPr>
      <w:r w:rsidRPr="009C6011">
        <w:rPr>
          <w:rFonts w:ascii="Arial" w:hAnsi="Arial" w:cs="Arial"/>
        </w:rPr>
        <w:t xml:space="preserve">braku, utraty lub zniszczenia </w:t>
      </w:r>
      <w:r>
        <w:rPr>
          <w:rFonts w:ascii="Arial" w:hAnsi="Arial" w:cs="Arial"/>
        </w:rPr>
        <w:t xml:space="preserve">dotychczasowej </w:t>
      </w:r>
      <w:r w:rsidRPr="009C6011">
        <w:rPr>
          <w:rFonts w:ascii="Arial" w:hAnsi="Arial" w:cs="Arial"/>
        </w:rPr>
        <w:t>tabliczki znamionowej</w:t>
      </w:r>
    </w:p>
    <w:p w14:paraId="2B54A403" w14:textId="623FA506" w:rsidR="005E7FB3" w:rsidRPr="00EF3B34" w:rsidRDefault="006C062D" w:rsidP="0094732F">
      <w:pPr>
        <w:pStyle w:val="Nagwek2"/>
        <w:jc w:val="both"/>
      </w:pPr>
      <w:r w:rsidRPr="00EF3B34">
        <w:t xml:space="preserve">Wymagane </w:t>
      </w:r>
      <w:r w:rsidR="00EF3B34">
        <w:t>dokumenty</w:t>
      </w:r>
      <w:r w:rsidR="00046EB0" w:rsidRPr="00EF3B34">
        <w:t>:</w:t>
      </w:r>
    </w:p>
    <w:p w14:paraId="7EB195C8" w14:textId="05171238" w:rsidR="003521B0" w:rsidRPr="00A61BBA" w:rsidRDefault="006C062D" w:rsidP="0094732F">
      <w:pPr>
        <w:pStyle w:val="Akapitzlist"/>
        <w:numPr>
          <w:ilvl w:val="0"/>
          <w:numId w:val="8"/>
        </w:numPr>
        <w:spacing w:after="600" w:line="360" w:lineRule="auto"/>
        <w:jc w:val="both"/>
        <w:rPr>
          <w:rStyle w:val="Hipercze"/>
          <w:rFonts w:ascii="Arial" w:hAnsi="Arial" w:cs="Arial"/>
        </w:rPr>
      </w:pPr>
      <w:r w:rsidRPr="005E7FB3">
        <w:rPr>
          <w:rFonts w:ascii="Arial" w:hAnsi="Arial" w:cs="Arial"/>
        </w:rPr>
        <w:t xml:space="preserve">Wniosek </w:t>
      </w:r>
      <w:r w:rsidR="009D5FCF" w:rsidRPr="009D5FCF">
        <w:rPr>
          <w:rFonts w:ascii="Arial" w:hAnsi="Arial" w:cs="Arial"/>
        </w:rPr>
        <w:t xml:space="preserve">o wydanie </w:t>
      </w:r>
      <w:r w:rsidR="009C6011" w:rsidRPr="009C6011">
        <w:rPr>
          <w:rFonts w:ascii="Arial" w:hAnsi="Arial" w:cs="Arial"/>
        </w:rPr>
        <w:t xml:space="preserve">decyzji na wykonanie zastępczej tabliczki znamionowej </w:t>
      </w:r>
      <w:r w:rsidR="005E7FB3" w:rsidRPr="005E7FB3">
        <w:rPr>
          <w:rFonts w:ascii="Arial" w:hAnsi="Arial" w:cs="Arial"/>
        </w:rPr>
        <w:t xml:space="preserve">- </w:t>
      </w:r>
      <w:r w:rsidR="003F6BAB">
        <w:rPr>
          <w:rFonts w:ascii="Arial" w:hAnsi="Arial" w:cs="Arial"/>
        </w:rPr>
        <w:t>wniosek można po</w:t>
      </w:r>
      <w:r w:rsidR="00570BB8">
        <w:rPr>
          <w:rFonts w:ascii="Arial" w:hAnsi="Arial" w:cs="Arial"/>
        </w:rPr>
        <w:t>b</w:t>
      </w:r>
      <w:r w:rsidR="003F6BAB">
        <w:rPr>
          <w:rFonts w:ascii="Arial" w:hAnsi="Arial" w:cs="Arial"/>
        </w:rPr>
        <w:t>rać ze strony</w:t>
      </w:r>
      <w:r w:rsidR="00A61BBA">
        <w:rPr>
          <w:rFonts w:ascii="Arial" w:hAnsi="Arial" w:cs="Arial"/>
        </w:rPr>
        <w:t xml:space="preserve"> </w:t>
      </w:r>
      <w:r w:rsidR="00A61BBA">
        <w:rPr>
          <w:rFonts w:ascii="Arial" w:hAnsi="Arial" w:cs="Arial"/>
        </w:rPr>
        <w:fldChar w:fldCharType="begin"/>
      </w:r>
      <w:r w:rsidR="00A61BBA">
        <w:rPr>
          <w:rFonts w:ascii="Arial" w:hAnsi="Arial" w:cs="Arial"/>
        </w:rPr>
        <w:instrText xml:space="preserve"> HYPERLINK "https://www.bip.powiat.pszczyna.pl/?id=3626&amp;mode=0" </w:instrText>
      </w:r>
      <w:r w:rsidR="00A61BBA">
        <w:rPr>
          <w:rFonts w:ascii="Arial" w:hAnsi="Arial" w:cs="Arial"/>
        </w:rPr>
      </w:r>
      <w:r w:rsidR="00A61BBA">
        <w:rPr>
          <w:rFonts w:ascii="Arial" w:hAnsi="Arial" w:cs="Arial"/>
        </w:rPr>
        <w:fldChar w:fldCharType="separate"/>
      </w:r>
      <w:r w:rsidR="00A61BBA" w:rsidRPr="00A61BBA">
        <w:rPr>
          <w:rStyle w:val="Hipercze"/>
          <w:rFonts w:ascii="Arial" w:hAnsi="Arial" w:cs="Arial"/>
        </w:rPr>
        <w:t>BIP</w:t>
      </w:r>
      <w:r w:rsidR="003F6BAB" w:rsidRPr="00A61BBA">
        <w:rPr>
          <w:rStyle w:val="Hipercze"/>
          <w:rFonts w:ascii="Arial" w:hAnsi="Arial" w:cs="Arial"/>
        </w:rPr>
        <w:t xml:space="preserve"> Powiatu Pszczyńskiego</w:t>
      </w:r>
    </w:p>
    <w:p w14:paraId="587933CC" w14:textId="41488EC8" w:rsidR="006C062D" w:rsidRDefault="00A61BBA" w:rsidP="0094732F">
      <w:pPr>
        <w:pStyle w:val="Akapitzlist"/>
        <w:numPr>
          <w:ilvl w:val="0"/>
          <w:numId w:val="8"/>
        </w:numPr>
        <w:spacing w:after="360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end"/>
      </w:r>
      <w:r w:rsidR="006C062D" w:rsidRPr="005E7FB3">
        <w:rPr>
          <w:rFonts w:ascii="Arial" w:hAnsi="Arial" w:cs="Arial"/>
        </w:rPr>
        <w:t>Załączniki</w:t>
      </w:r>
      <w:r w:rsidR="003521B0">
        <w:rPr>
          <w:rFonts w:ascii="Arial" w:hAnsi="Arial" w:cs="Arial"/>
        </w:rPr>
        <w:t>,</w:t>
      </w:r>
      <w:r w:rsidR="006C062D" w:rsidRPr="005E7FB3">
        <w:rPr>
          <w:rFonts w:ascii="Arial" w:hAnsi="Arial" w:cs="Arial"/>
        </w:rPr>
        <w:t xml:space="preserve"> </w:t>
      </w:r>
      <w:r w:rsidR="00765AD9">
        <w:rPr>
          <w:rFonts w:ascii="Arial" w:hAnsi="Arial" w:cs="Arial"/>
        </w:rPr>
        <w:t xml:space="preserve">które należy dołączyć </w:t>
      </w:r>
      <w:r w:rsidR="006C062D" w:rsidRPr="005E7FB3">
        <w:rPr>
          <w:rFonts w:ascii="Arial" w:hAnsi="Arial" w:cs="Arial"/>
        </w:rPr>
        <w:t>do wniosku</w:t>
      </w:r>
      <w:r w:rsidR="005E7FB3">
        <w:rPr>
          <w:rFonts w:ascii="Arial" w:hAnsi="Arial" w:cs="Arial"/>
        </w:rPr>
        <w:t>:</w:t>
      </w:r>
    </w:p>
    <w:p w14:paraId="179A71CA" w14:textId="77777777" w:rsidR="009D5FCF" w:rsidRDefault="009D5FCF" w:rsidP="0094732F">
      <w:pPr>
        <w:pStyle w:val="Akapitzlist"/>
        <w:spacing w:after="360"/>
        <w:ind w:left="714"/>
        <w:jc w:val="both"/>
        <w:rPr>
          <w:rFonts w:ascii="Arial" w:hAnsi="Arial" w:cs="Arial"/>
        </w:rPr>
      </w:pPr>
    </w:p>
    <w:p w14:paraId="74F34D88" w14:textId="7FDFA1A1" w:rsidR="006B45C4" w:rsidRPr="009D5FCF" w:rsidRDefault="006C062D" w:rsidP="0094732F">
      <w:pPr>
        <w:pStyle w:val="Akapitzlist"/>
        <w:numPr>
          <w:ilvl w:val="0"/>
          <w:numId w:val="2"/>
        </w:numPr>
        <w:spacing w:line="360" w:lineRule="auto"/>
        <w:ind w:left="1134"/>
        <w:jc w:val="both"/>
        <w:rPr>
          <w:rFonts w:ascii="Arial" w:hAnsi="Arial" w:cs="Arial"/>
        </w:rPr>
      </w:pPr>
      <w:r w:rsidRPr="006C062D">
        <w:rPr>
          <w:rFonts w:ascii="Arial" w:hAnsi="Arial" w:cs="Arial"/>
        </w:rPr>
        <w:t>Potwierdzenie wniesienia opłat</w:t>
      </w:r>
    </w:p>
    <w:p w14:paraId="52EEDAA5" w14:textId="305E5A19" w:rsidR="008B549F" w:rsidRDefault="008B549F" w:rsidP="0094732F">
      <w:pPr>
        <w:pStyle w:val="Nagwek2"/>
        <w:jc w:val="both"/>
      </w:pPr>
      <w:r w:rsidRPr="003521B0">
        <w:t>Opłaty</w:t>
      </w:r>
    </w:p>
    <w:p w14:paraId="77732230" w14:textId="16F38845" w:rsidR="006B45C4" w:rsidRDefault="006B45C4" w:rsidP="0094732F">
      <w:pPr>
        <w:spacing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Opłata skarbowa w wysokości 10 zł - za wydanie decyzji administracyjnej</w:t>
      </w:r>
      <w:r>
        <w:rPr>
          <w:rFonts w:ascii="Arial" w:hAnsi="Arial" w:cs="Arial"/>
        </w:rPr>
        <w:t>.</w:t>
      </w:r>
    </w:p>
    <w:p w14:paraId="14BB5A05" w14:textId="77777777" w:rsidR="0030415A" w:rsidRDefault="0030415A" w:rsidP="009473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Wpłat z tytułu opłaty skarbowej można dokonywać na rachunek bankowy Starostwa Powiatowego w Pszczynie (np. na poczcie, przelewem bankowym) nazwa banku: Bank Spółdzielczy w Pszczynie, numer rachunku 40 8448 0004 0006 1229 2000 0102 albo za pomocą karty płatniczej lub telefonu podczas załatwiania sprawy w Wydziale Komunikacji i Transportu.</w:t>
      </w:r>
    </w:p>
    <w:p w14:paraId="54AEB2EF" w14:textId="64975F22" w:rsidR="00D5457D" w:rsidRPr="00765AD9" w:rsidRDefault="00D5457D" w:rsidP="0094732F">
      <w:pPr>
        <w:pStyle w:val="Nagwek2"/>
        <w:jc w:val="both"/>
      </w:pPr>
      <w:r w:rsidRPr="00765AD9">
        <w:t>Termin załatwienia sprawy</w:t>
      </w:r>
    </w:p>
    <w:p w14:paraId="0FFB757B" w14:textId="77777777" w:rsidR="0030415A" w:rsidRDefault="0030415A" w:rsidP="0094732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dniu przybycia do Starostwa po wcześniejszym umówieniu wizyty w systemie internetowej rezerwacji kolejki. </w:t>
      </w:r>
      <w:r w:rsidRPr="00EE20B1">
        <w:rPr>
          <w:rFonts w:ascii="Arial" w:hAnsi="Arial" w:cs="Arial"/>
        </w:rPr>
        <w:t>W przypadku kompletnych i zgodnych dokumentów sprawa załatwiana jest „od ręki” przy złożeniu wniosku.</w:t>
      </w:r>
    </w:p>
    <w:p w14:paraId="07CCB068" w14:textId="571CD325" w:rsidR="00D5457D" w:rsidRPr="00765AD9" w:rsidRDefault="00D5457D" w:rsidP="0094732F">
      <w:pPr>
        <w:pStyle w:val="Nagwek2"/>
        <w:jc w:val="both"/>
      </w:pPr>
      <w:r w:rsidRPr="00765AD9">
        <w:t>Miejsce załatwienia sprawy</w:t>
      </w:r>
    </w:p>
    <w:p w14:paraId="27D1212D" w14:textId="12018B74" w:rsidR="00D5457D" w:rsidRDefault="00D5457D" w:rsidP="0094732F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 xml:space="preserve">Wydział Komunikacji i Transportu Pszczyna ul. 3 Maja 10 - pokój nr 25 tel. </w:t>
      </w:r>
      <w:r w:rsidR="0030415A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 xml:space="preserve">449-23-22, </w:t>
      </w:r>
      <w:r w:rsidR="0030415A">
        <w:rPr>
          <w:rFonts w:ascii="Arial" w:hAnsi="Arial" w:cs="Arial"/>
        </w:rPr>
        <w:t xml:space="preserve">32 </w:t>
      </w:r>
      <w:r w:rsidRPr="00D5457D">
        <w:rPr>
          <w:rFonts w:ascii="Arial" w:hAnsi="Arial" w:cs="Arial"/>
        </w:rPr>
        <w:t>449-23-44</w:t>
      </w:r>
    </w:p>
    <w:p w14:paraId="20273190" w14:textId="11DD552D" w:rsidR="00D5457D" w:rsidRPr="00765AD9" w:rsidRDefault="00D5457D" w:rsidP="0094732F">
      <w:pPr>
        <w:pStyle w:val="Nagwek2"/>
        <w:jc w:val="both"/>
      </w:pPr>
      <w:r w:rsidRPr="00765AD9">
        <w:t>Tryb odwoławczy</w:t>
      </w:r>
    </w:p>
    <w:p w14:paraId="1F0ABEB0" w14:textId="2A0A362F" w:rsidR="00D5457D" w:rsidRPr="003F6BAB" w:rsidRDefault="00D5457D" w:rsidP="0094732F">
      <w:pPr>
        <w:spacing w:after="360"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Od decyzji służy stronie odwołanie do Samorządowego Kolegium Odwoławczego w Bielsku Białej za pośrednictwem Starosty Pszczyńskiego, w terminie 14 dni od dnia jej doręczenia</w:t>
      </w:r>
      <w:r>
        <w:rPr>
          <w:rFonts w:ascii="Arial" w:hAnsi="Arial" w:cs="Arial"/>
        </w:rPr>
        <w:t>.</w:t>
      </w:r>
    </w:p>
    <w:p w14:paraId="585C6092" w14:textId="4BA58039" w:rsidR="00D5457D" w:rsidRPr="00EF3B34" w:rsidRDefault="00D5457D" w:rsidP="0094732F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EF3B34">
        <w:rPr>
          <w:rFonts w:ascii="Arial" w:hAnsi="Arial" w:cs="Arial"/>
          <w:b/>
          <w:bCs/>
          <w:color w:val="auto"/>
        </w:rPr>
        <w:t>Podstawa prawna</w:t>
      </w:r>
    </w:p>
    <w:p w14:paraId="68026333" w14:textId="77777777" w:rsidR="0030415A" w:rsidRPr="00D5457D" w:rsidRDefault="0030415A" w:rsidP="0094732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20 czerwca 1997r. Prawo o ruchu drogowym.</w:t>
      </w:r>
    </w:p>
    <w:p w14:paraId="539A8B06" w14:textId="77777777" w:rsidR="0030415A" w:rsidRPr="00F56A85" w:rsidRDefault="0030415A" w:rsidP="0094732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8 listopada 2024 r.</w:t>
      </w:r>
    </w:p>
    <w:p w14:paraId="6AD446A9" w14:textId="77777777" w:rsidR="0030415A" w:rsidRPr="00F56A85" w:rsidRDefault="0030415A" w:rsidP="0094732F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lastRenderedPageBreak/>
        <w:t>w sprawie rejestracji i oznaczania pojazdów, wymagań dla tablic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rejestracyjnych oraz wzorów innych dokumentów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związanych z rejestracją pojazdów</w:t>
      </w:r>
    </w:p>
    <w:p w14:paraId="294E4277" w14:textId="77777777" w:rsidR="0030415A" w:rsidRPr="00F56A85" w:rsidRDefault="0030415A" w:rsidP="0094732F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Rozporządzenie Ministra Infrastruktury z dnia 17 grudnia 2024 r.</w:t>
      </w:r>
    </w:p>
    <w:p w14:paraId="3A5888DA" w14:textId="77777777" w:rsidR="0030415A" w:rsidRPr="00F56A85" w:rsidRDefault="0030415A" w:rsidP="0094732F">
      <w:pPr>
        <w:pStyle w:val="Akapitzlist"/>
        <w:spacing w:line="360" w:lineRule="auto"/>
        <w:jc w:val="both"/>
        <w:rPr>
          <w:rFonts w:ascii="Arial" w:hAnsi="Arial" w:cs="Arial"/>
        </w:rPr>
      </w:pPr>
      <w:r w:rsidRPr="00F56A85">
        <w:rPr>
          <w:rFonts w:ascii="Arial" w:hAnsi="Arial" w:cs="Arial"/>
        </w:rPr>
        <w:t>zmieniające rozporządzenie w sprawie szczegółowych czynności organów w sprawach związanych</w:t>
      </w:r>
      <w:r>
        <w:rPr>
          <w:rFonts w:ascii="Arial" w:hAnsi="Arial" w:cs="Arial"/>
        </w:rPr>
        <w:t xml:space="preserve"> </w:t>
      </w:r>
      <w:r w:rsidRPr="00F56A85">
        <w:rPr>
          <w:rFonts w:ascii="Arial" w:hAnsi="Arial" w:cs="Arial"/>
        </w:rPr>
        <w:t>z dopuszczeniem pojazdu do ruchu oraz wzorów dokumentów w tych sprawach</w:t>
      </w:r>
    </w:p>
    <w:p w14:paraId="5535E947" w14:textId="77777777" w:rsidR="006B45C4" w:rsidRDefault="006B45C4" w:rsidP="0094732F">
      <w:pPr>
        <w:pStyle w:val="Akapitzlist"/>
        <w:numPr>
          <w:ilvl w:val="0"/>
          <w:numId w:val="6"/>
        </w:numPr>
        <w:spacing w:after="360" w:line="360" w:lineRule="auto"/>
        <w:jc w:val="both"/>
        <w:rPr>
          <w:rFonts w:ascii="Arial" w:hAnsi="Arial" w:cs="Arial"/>
        </w:rPr>
      </w:pPr>
      <w:r w:rsidRPr="006B45C4">
        <w:rPr>
          <w:rFonts w:ascii="Arial" w:hAnsi="Arial" w:cs="Arial"/>
        </w:rPr>
        <w:t>Ustawa z dnia 27 maja 2015 r. o zmianie ustawy o recyklingu pojazdów wycofanych z eksploatacji oraz niektórych innych ustaw</w:t>
      </w:r>
    </w:p>
    <w:p w14:paraId="390F6003" w14:textId="3C2792C2" w:rsidR="00D5457D" w:rsidRPr="003F6BAB" w:rsidRDefault="00D5457D" w:rsidP="0094732F">
      <w:pPr>
        <w:pStyle w:val="Akapitzlist"/>
        <w:numPr>
          <w:ilvl w:val="0"/>
          <w:numId w:val="6"/>
        </w:numPr>
        <w:spacing w:after="360"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Ustawa z dnia 16 listopada 2006r. o opłacie skarbowej</w:t>
      </w:r>
    </w:p>
    <w:p w14:paraId="2F2C220D" w14:textId="2C3F58B6" w:rsidR="00D5457D" w:rsidRPr="003F6BAB" w:rsidRDefault="00D5457D" w:rsidP="0094732F">
      <w:pPr>
        <w:pStyle w:val="Nagwek3"/>
        <w:jc w:val="both"/>
        <w:rPr>
          <w:rFonts w:ascii="Arial" w:hAnsi="Arial" w:cs="Arial"/>
          <w:b/>
          <w:bCs/>
          <w:color w:val="auto"/>
        </w:rPr>
      </w:pPr>
      <w:r w:rsidRPr="003F6BAB">
        <w:rPr>
          <w:rFonts w:ascii="Arial" w:hAnsi="Arial" w:cs="Arial"/>
          <w:b/>
          <w:bCs/>
          <w:color w:val="auto"/>
        </w:rPr>
        <w:t>Uwagi</w:t>
      </w:r>
    </w:p>
    <w:p w14:paraId="77BBB019" w14:textId="77777777" w:rsidR="00D5457D" w:rsidRPr="00D5457D" w:rsidRDefault="00D5457D" w:rsidP="0094732F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Wnioskodawca powinien posiadać ze sobą dowód osobisty. W przypadku osoby prawnej aktualny wyciąg z rejestru sądowego oraz zaświadczenie o numerze identyfikacyjnym REGON. Natomiast osoba prowadząca działalność gospodarczą, aktualne zaświadczenie o wpisie do ewidencji działalności gospodarczej, a jeżeli prowadzi działalność w spółce cywilnej, również umowę spółki.</w:t>
      </w:r>
    </w:p>
    <w:p w14:paraId="153AF69E" w14:textId="25AE9B4F" w:rsidR="00D5457D" w:rsidRDefault="00D5457D" w:rsidP="0094732F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W przypadku braku możliwości osobistego stawienia się sprawę może załatwić pełnomocnik z pisemnym pełnomocnictwem do załatwienia danej sprawy. Przy czym od pełnomocnictwa należy wnieść opłatę skarbową w wys. 17 zł ( za wyjątkiem pełnomocnictwa udzielonego współmałżonkowi, wstępnemu, zstępnemu lub rodzeństwu).</w:t>
      </w:r>
    </w:p>
    <w:p w14:paraId="7B251ED9" w14:textId="4ADB0640" w:rsidR="008B549F" w:rsidRPr="00046EB0" w:rsidRDefault="00D5457D" w:rsidP="0094732F">
      <w:pPr>
        <w:spacing w:line="360" w:lineRule="auto"/>
        <w:jc w:val="both"/>
        <w:rPr>
          <w:rFonts w:ascii="Arial" w:hAnsi="Arial" w:cs="Arial"/>
        </w:rPr>
      </w:pPr>
      <w:r w:rsidRPr="00D5457D">
        <w:rPr>
          <w:rFonts w:ascii="Arial" w:hAnsi="Arial" w:cs="Arial"/>
        </w:rPr>
        <w:t>Organ rejestrujący zobowiązany jest do przeprowadzenia kontroli spełnienia   obowiązku zawarcia umowy ubezpieczenia OC pojazdu na podstawie ustawy z dnia 22 maja 2003r. o ubezpieczeniach obowiązkowych, Ubezpieczeniowym Funduszu Gwarancyjnym i Polskim Biurze Ubezpieczycieli Komunikacyjnych.</w:t>
      </w:r>
    </w:p>
    <w:sectPr w:rsidR="008B549F" w:rsidRPr="00046EB0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6A3126" w14:textId="77777777" w:rsidR="00575F7A" w:rsidRDefault="00575F7A" w:rsidP="0020736A">
      <w:r>
        <w:separator/>
      </w:r>
    </w:p>
  </w:endnote>
  <w:endnote w:type="continuationSeparator" w:id="0">
    <w:p w14:paraId="3A45C3D1" w14:textId="77777777" w:rsidR="00575F7A" w:rsidRDefault="00575F7A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F50DE" w14:textId="77777777" w:rsidR="00575F7A" w:rsidRDefault="00575F7A" w:rsidP="0020736A">
      <w:r>
        <w:separator/>
      </w:r>
    </w:p>
  </w:footnote>
  <w:footnote w:type="continuationSeparator" w:id="0">
    <w:p w14:paraId="0BB93BAC" w14:textId="77777777" w:rsidR="00575F7A" w:rsidRDefault="00575F7A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D7416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A44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74898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43424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867D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CAF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2277E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5043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CF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306CD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27C2E"/>
    <w:multiLevelType w:val="hybridMultilevel"/>
    <w:tmpl w:val="8DB039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6C2969"/>
    <w:multiLevelType w:val="hybridMultilevel"/>
    <w:tmpl w:val="8926F4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063F91"/>
    <w:multiLevelType w:val="hybridMultilevel"/>
    <w:tmpl w:val="21729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66164A"/>
    <w:multiLevelType w:val="hybridMultilevel"/>
    <w:tmpl w:val="B582DFE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F30D1B"/>
    <w:multiLevelType w:val="hybridMultilevel"/>
    <w:tmpl w:val="02EC8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C32B9"/>
    <w:multiLevelType w:val="hybridMultilevel"/>
    <w:tmpl w:val="4A3E7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81DC5"/>
    <w:multiLevelType w:val="hybridMultilevel"/>
    <w:tmpl w:val="E4763C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296448"/>
    <w:multiLevelType w:val="hybridMultilevel"/>
    <w:tmpl w:val="490238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355A5"/>
    <w:multiLevelType w:val="hybridMultilevel"/>
    <w:tmpl w:val="A52C0FB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6403AD"/>
    <w:multiLevelType w:val="hybridMultilevel"/>
    <w:tmpl w:val="487E62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00DD0"/>
    <w:multiLevelType w:val="hybridMultilevel"/>
    <w:tmpl w:val="75C2200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F87231"/>
    <w:multiLevelType w:val="hybridMultilevel"/>
    <w:tmpl w:val="09F2D0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E4013"/>
    <w:multiLevelType w:val="hybridMultilevel"/>
    <w:tmpl w:val="109C975A"/>
    <w:lvl w:ilvl="0" w:tplc="0284F858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DE4133"/>
    <w:multiLevelType w:val="hybridMultilevel"/>
    <w:tmpl w:val="19E26FCA"/>
    <w:lvl w:ilvl="0" w:tplc="10EC770E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AF27F5"/>
    <w:multiLevelType w:val="hybridMultilevel"/>
    <w:tmpl w:val="53AC4D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57245"/>
    <w:multiLevelType w:val="hybridMultilevel"/>
    <w:tmpl w:val="6E90053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412A6A"/>
    <w:multiLevelType w:val="hybridMultilevel"/>
    <w:tmpl w:val="16CAA46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6017925">
    <w:abstractNumId w:val="13"/>
  </w:num>
  <w:num w:numId="2" w16cid:durableId="1630941739">
    <w:abstractNumId w:val="27"/>
  </w:num>
  <w:num w:numId="3" w16cid:durableId="437483006">
    <w:abstractNumId w:val="19"/>
  </w:num>
  <w:num w:numId="4" w16cid:durableId="1712263568">
    <w:abstractNumId w:val="14"/>
  </w:num>
  <w:num w:numId="5" w16cid:durableId="1722171287">
    <w:abstractNumId w:val="17"/>
  </w:num>
  <w:num w:numId="6" w16cid:durableId="640161583">
    <w:abstractNumId w:val="26"/>
  </w:num>
  <w:num w:numId="7" w16cid:durableId="999890527">
    <w:abstractNumId w:val="11"/>
  </w:num>
  <w:num w:numId="8" w16cid:durableId="299969151">
    <w:abstractNumId w:val="12"/>
  </w:num>
  <w:num w:numId="9" w16cid:durableId="2087799757">
    <w:abstractNumId w:val="22"/>
  </w:num>
  <w:num w:numId="10" w16cid:durableId="1599370891">
    <w:abstractNumId w:val="16"/>
  </w:num>
  <w:num w:numId="11" w16cid:durableId="745305570">
    <w:abstractNumId w:val="8"/>
  </w:num>
  <w:num w:numId="12" w16cid:durableId="1348945698">
    <w:abstractNumId w:val="3"/>
  </w:num>
  <w:num w:numId="13" w16cid:durableId="591165424">
    <w:abstractNumId w:val="2"/>
  </w:num>
  <w:num w:numId="14" w16cid:durableId="1314486016">
    <w:abstractNumId w:val="1"/>
  </w:num>
  <w:num w:numId="15" w16cid:durableId="128671899">
    <w:abstractNumId w:val="0"/>
  </w:num>
  <w:num w:numId="16" w16cid:durableId="815029446">
    <w:abstractNumId w:val="9"/>
  </w:num>
  <w:num w:numId="17" w16cid:durableId="831795664">
    <w:abstractNumId w:val="7"/>
  </w:num>
  <w:num w:numId="18" w16cid:durableId="661085710">
    <w:abstractNumId w:val="6"/>
  </w:num>
  <w:num w:numId="19" w16cid:durableId="1035034840">
    <w:abstractNumId w:val="5"/>
  </w:num>
  <w:num w:numId="20" w16cid:durableId="2021664105">
    <w:abstractNumId w:val="4"/>
  </w:num>
  <w:num w:numId="21" w16cid:durableId="1634365563">
    <w:abstractNumId w:val="24"/>
  </w:num>
  <w:num w:numId="22" w16cid:durableId="891159138">
    <w:abstractNumId w:val="23"/>
  </w:num>
  <w:num w:numId="23" w16cid:durableId="369845171">
    <w:abstractNumId w:val="15"/>
  </w:num>
  <w:num w:numId="24" w16cid:durableId="1237932300">
    <w:abstractNumId w:val="20"/>
  </w:num>
  <w:num w:numId="25" w16cid:durableId="176580246">
    <w:abstractNumId w:val="10"/>
  </w:num>
  <w:num w:numId="26" w16cid:durableId="1490904442">
    <w:abstractNumId w:val="25"/>
  </w:num>
  <w:num w:numId="27" w16cid:durableId="1202860038">
    <w:abstractNumId w:val="21"/>
  </w:num>
  <w:num w:numId="28" w16cid:durableId="58079275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07741"/>
    <w:rsid w:val="000114A4"/>
    <w:rsid w:val="0002198E"/>
    <w:rsid w:val="0002467E"/>
    <w:rsid w:val="000415BA"/>
    <w:rsid w:val="00046EB0"/>
    <w:rsid w:val="00096D2E"/>
    <w:rsid w:val="00100484"/>
    <w:rsid w:val="001562E3"/>
    <w:rsid w:val="001669C0"/>
    <w:rsid w:val="001A4663"/>
    <w:rsid w:val="001A5C02"/>
    <w:rsid w:val="001A70F3"/>
    <w:rsid w:val="001D180A"/>
    <w:rsid w:val="0020736A"/>
    <w:rsid w:val="002141E1"/>
    <w:rsid w:val="00253D3F"/>
    <w:rsid w:val="00265EB0"/>
    <w:rsid w:val="002A4EB5"/>
    <w:rsid w:val="002B1E7A"/>
    <w:rsid w:val="002C62C7"/>
    <w:rsid w:val="0030415A"/>
    <w:rsid w:val="00326049"/>
    <w:rsid w:val="003521B0"/>
    <w:rsid w:val="003A24BD"/>
    <w:rsid w:val="003E2335"/>
    <w:rsid w:val="003F6BAB"/>
    <w:rsid w:val="00480A30"/>
    <w:rsid w:val="004B215A"/>
    <w:rsid w:val="004B51BE"/>
    <w:rsid w:val="004E4E85"/>
    <w:rsid w:val="005654DD"/>
    <w:rsid w:val="00570BB8"/>
    <w:rsid w:val="00575F7A"/>
    <w:rsid w:val="005C0CA6"/>
    <w:rsid w:val="005E7FB3"/>
    <w:rsid w:val="005F677D"/>
    <w:rsid w:val="00695028"/>
    <w:rsid w:val="006A788C"/>
    <w:rsid w:val="006B45C4"/>
    <w:rsid w:val="006B62EC"/>
    <w:rsid w:val="006C062D"/>
    <w:rsid w:val="006D090D"/>
    <w:rsid w:val="006D0E76"/>
    <w:rsid w:val="006E5AEA"/>
    <w:rsid w:val="006E786E"/>
    <w:rsid w:val="00765AD9"/>
    <w:rsid w:val="007A76BA"/>
    <w:rsid w:val="0082013D"/>
    <w:rsid w:val="00866FBD"/>
    <w:rsid w:val="00882820"/>
    <w:rsid w:val="008B549F"/>
    <w:rsid w:val="008E44F2"/>
    <w:rsid w:val="00912279"/>
    <w:rsid w:val="0094732F"/>
    <w:rsid w:val="009B12A1"/>
    <w:rsid w:val="009B2514"/>
    <w:rsid w:val="009C6011"/>
    <w:rsid w:val="009C735A"/>
    <w:rsid w:val="009C761F"/>
    <w:rsid w:val="009D5FCF"/>
    <w:rsid w:val="009E79E5"/>
    <w:rsid w:val="00A04E7F"/>
    <w:rsid w:val="00A61BBA"/>
    <w:rsid w:val="00A7037C"/>
    <w:rsid w:val="00AE02BD"/>
    <w:rsid w:val="00B54F63"/>
    <w:rsid w:val="00B95E3C"/>
    <w:rsid w:val="00BE7397"/>
    <w:rsid w:val="00BF0F6C"/>
    <w:rsid w:val="00C42CBB"/>
    <w:rsid w:val="00C60EC1"/>
    <w:rsid w:val="00C84386"/>
    <w:rsid w:val="00D20430"/>
    <w:rsid w:val="00D36B6F"/>
    <w:rsid w:val="00D5457D"/>
    <w:rsid w:val="00EC24E2"/>
    <w:rsid w:val="00EC48B7"/>
    <w:rsid w:val="00EF3B34"/>
    <w:rsid w:val="00F87269"/>
    <w:rsid w:val="00F94EE2"/>
    <w:rsid w:val="00FA2BAB"/>
    <w:rsid w:val="00FC21C7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3B3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3B34"/>
    <w:pPr>
      <w:keepNext/>
      <w:keepLines/>
      <w:numPr>
        <w:numId w:val="21"/>
      </w:numPr>
      <w:spacing w:before="160" w:after="12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3B3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mój"/>
    <w:basedOn w:val="Normalny"/>
    <w:link w:val="NagwekZnak"/>
    <w:uiPriority w:val="99"/>
    <w:unhideWhenUsed/>
    <w:rsid w:val="00765AD9"/>
    <w:pPr>
      <w:tabs>
        <w:tab w:val="center" w:pos="4536"/>
        <w:tab w:val="right" w:pos="9072"/>
      </w:tabs>
    </w:pPr>
    <w:rPr>
      <w:rFonts w:ascii="Arial" w:hAnsi="Arial"/>
      <w:b/>
    </w:rPr>
  </w:style>
  <w:style w:type="character" w:customStyle="1" w:styleId="NagwekZnak">
    <w:name w:val="Nagłówek Znak"/>
    <w:aliases w:val="Nagłówek mój Znak"/>
    <w:basedOn w:val="Domylnaczcionkaakapitu"/>
    <w:link w:val="Nagwek"/>
    <w:uiPriority w:val="99"/>
    <w:rsid w:val="00765AD9"/>
    <w:rPr>
      <w:rFonts w:ascii="Arial" w:hAnsi="Arial"/>
      <w:b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6C0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062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C062D"/>
    <w:rPr>
      <w:color w:val="954F72" w:themeColor="followedHyperlink"/>
      <w:u w:val="single"/>
    </w:rPr>
  </w:style>
  <w:style w:type="paragraph" w:styleId="Listapunktowana3">
    <w:name w:val="List Bullet 3"/>
    <w:basedOn w:val="Normalny"/>
    <w:uiPriority w:val="99"/>
    <w:unhideWhenUsed/>
    <w:rsid w:val="00EF3B34"/>
    <w:pPr>
      <w:numPr>
        <w:numId w:val="18"/>
      </w:numPr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EF3B34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EF3B3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4065D-8FE6-44EB-BB22-6FF7B202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449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9b</vt:lpstr>
    </vt:vector>
  </TitlesOfParts>
  <Company>SP Pszczyna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9b</dc:title>
  <dc:subject/>
  <dc:creator>user</dc:creator>
  <cp:keywords/>
  <dc:description/>
  <cp:lastModifiedBy>Agnieszka Piłot</cp:lastModifiedBy>
  <cp:revision>5</cp:revision>
  <dcterms:created xsi:type="dcterms:W3CDTF">2025-03-26T12:39:00Z</dcterms:created>
  <dcterms:modified xsi:type="dcterms:W3CDTF">2025-03-28T08:11:00Z</dcterms:modified>
</cp:coreProperties>
</file>