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D783" w14:textId="52CFE984" w:rsidR="006C062D" w:rsidRDefault="00F606EF" w:rsidP="009C5F92">
      <w:pPr>
        <w:pStyle w:val="Nagwek1"/>
        <w:spacing w:after="480"/>
        <w:jc w:val="both"/>
        <w:rPr>
          <w:rFonts w:ascii="Arial" w:hAnsi="Arial" w:cs="Arial"/>
          <w:b/>
          <w:bCs/>
          <w:color w:val="auto"/>
        </w:rPr>
      </w:pPr>
      <w:r w:rsidRPr="00F606EF">
        <w:rPr>
          <w:rFonts w:ascii="Arial" w:hAnsi="Arial" w:cs="Arial"/>
          <w:b/>
          <w:bCs/>
          <w:color w:val="auto"/>
        </w:rPr>
        <w:t xml:space="preserve">Zwrot zatrzymanego dowodu rejestracyjnego  </w:t>
      </w:r>
    </w:p>
    <w:p w14:paraId="476860D3" w14:textId="50AE777D" w:rsidR="00BF2EA8" w:rsidRDefault="00BF2EA8" w:rsidP="009C5F92">
      <w:pPr>
        <w:spacing w:line="360" w:lineRule="auto"/>
        <w:jc w:val="both"/>
        <w:rPr>
          <w:rFonts w:ascii="Arial" w:hAnsi="Arial" w:cs="Arial"/>
        </w:rPr>
      </w:pPr>
      <w:r w:rsidRPr="00BF2EA8">
        <w:rPr>
          <w:rFonts w:ascii="Arial" w:hAnsi="Arial" w:cs="Arial"/>
        </w:rPr>
        <w:t xml:space="preserve">Od 1 października 2018 roku kierowcy nie muszą mieć już przy sobie </w:t>
      </w:r>
      <w:r>
        <w:rPr>
          <w:rFonts w:ascii="Arial" w:hAnsi="Arial" w:cs="Arial"/>
        </w:rPr>
        <w:t>dowodu rejestracyjnego.</w:t>
      </w:r>
      <w:r w:rsidRPr="00BF2EA8">
        <w:rPr>
          <w:rFonts w:ascii="Arial" w:hAnsi="Arial" w:cs="Arial"/>
        </w:rPr>
        <w:t xml:space="preserve"> Nie oznacza to jednak, że przy kontroli drogowej dokument ten nie może zostać zabrany. W razie uzasadnionych przesłanek możliwe jest </w:t>
      </w:r>
      <w:r w:rsidR="00E2373D">
        <w:rPr>
          <w:rFonts w:ascii="Arial" w:hAnsi="Arial" w:cs="Arial"/>
        </w:rPr>
        <w:t>elektroniczne</w:t>
      </w:r>
      <w:r w:rsidRPr="00BF2EA8">
        <w:rPr>
          <w:rFonts w:ascii="Arial" w:hAnsi="Arial" w:cs="Arial"/>
        </w:rPr>
        <w:t xml:space="preserve"> zatrzymanie dowodu rejestracyjnego przez </w:t>
      </w:r>
      <w:r>
        <w:rPr>
          <w:rFonts w:ascii="Arial" w:hAnsi="Arial" w:cs="Arial"/>
        </w:rPr>
        <w:t>P</w:t>
      </w:r>
      <w:r w:rsidRPr="00BF2EA8">
        <w:rPr>
          <w:rFonts w:ascii="Arial" w:hAnsi="Arial" w:cs="Arial"/>
        </w:rPr>
        <w:t>olicję.</w:t>
      </w:r>
    </w:p>
    <w:p w14:paraId="3C3ED104" w14:textId="14B1E07B" w:rsidR="00BF2EA8" w:rsidRPr="00BF2EA8" w:rsidRDefault="00BF2EA8" w:rsidP="009C5F92">
      <w:pPr>
        <w:spacing w:line="360" w:lineRule="auto"/>
        <w:jc w:val="both"/>
        <w:rPr>
          <w:rFonts w:ascii="Arial" w:hAnsi="Arial" w:cs="Arial"/>
        </w:rPr>
      </w:pPr>
      <w:r w:rsidRPr="00BF2EA8">
        <w:rPr>
          <w:rFonts w:ascii="Arial" w:hAnsi="Arial" w:cs="Arial"/>
        </w:rPr>
        <w:t xml:space="preserve">Zwrot dokumentu zatrzymanego elektronicznie </w:t>
      </w:r>
      <w:r>
        <w:rPr>
          <w:rFonts w:ascii="Arial" w:hAnsi="Arial" w:cs="Arial"/>
        </w:rPr>
        <w:t>następuje</w:t>
      </w:r>
      <w:r w:rsidRPr="00BF2EA8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ó</w:t>
      </w:r>
      <w:r w:rsidRPr="00BF2EA8">
        <w:rPr>
          <w:rFonts w:ascii="Arial" w:hAnsi="Arial" w:cs="Arial"/>
        </w:rPr>
        <w:t xml:space="preserve">wnież elektronicznie, poprzez odnotowanie informacji o zwrocie w </w:t>
      </w:r>
      <w:r>
        <w:rPr>
          <w:rFonts w:ascii="Arial" w:hAnsi="Arial" w:cs="Arial"/>
        </w:rPr>
        <w:t>C</w:t>
      </w:r>
      <w:r w:rsidRPr="00BF2EA8">
        <w:rPr>
          <w:rFonts w:ascii="Arial" w:hAnsi="Arial" w:cs="Arial"/>
        </w:rPr>
        <w:t xml:space="preserve">entralnej </w:t>
      </w:r>
      <w:r>
        <w:rPr>
          <w:rFonts w:ascii="Arial" w:hAnsi="Arial" w:cs="Arial"/>
        </w:rPr>
        <w:t>E</w:t>
      </w:r>
      <w:r w:rsidRPr="00BF2EA8">
        <w:rPr>
          <w:rFonts w:ascii="Arial" w:hAnsi="Arial" w:cs="Arial"/>
        </w:rPr>
        <w:t xml:space="preserve">widencji </w:t>
      </w:r>
      <w:r>
        <w:rPr>
          <w:rFonts w:ascii="Arial" w:hAnsi="Arial" w:cs="Arial"/>
        </w:rPr>
        <w:t>P</w:t>
      </w:r>
      <w:r w:rsidRPr="00BF2EA8">
        <w:rPr>
          <w:rFonts w:ascii="Arial" w:hAnsi="Arial" w:cs="Arial"/>
        </w:rPr>
        <w:t>ojazd</w:t>
      </w:r>
      <w:r>
        <w:rPr>
          <w:rFonts w:ascii="Arial" w:hAnsi="Arial" w:cs="Arial"/>
        </w:rPr>
        <w:t>ó</w:t>
      </w:r>
      <w:r w:rsidRPr="00BF2EA8">
        <w:rPr>
          <w:rFonts w:ascii="Arial" w:hAnsi="Arial" w:cs="Arial"/>
        </w:rPr>
        <w:t>w, po ustaniu przesłanek, które spowodowały zatrzymanie dokumentu. W tym przypadku</w:t>
      </w:r>
      <w:r w:rsidR="00E2373D">
        <w:rPr>
          <w:rFonts w:ascii="Arial" w:hAnsi="Arial" w:cs="Arial"/>
        </w:rPr>
        <w:t xml:space="preserve"> </w:t>
      </w:r>
      <w:r w:rsidRPr="00BF2EA8">
        <w:rPr>
          <w:rFonts w:ascii="Arial" w:hAnsi="Arial" w:cs="Arial"/>
        </w:rPr>
        <w:t>nie będzie miało miejsca fizyczne wydanie dokumentu przez wła</w:t>
      </w:r>
      <w:r>
        <w:rPr>
          <w:rFonts w:ascii="Arial" w:hAnsi="Arial" w:cs="Arial"/>
        </w:rPr>
        <w:t>ś</w:t>
      </w:r>
      <w:r w:rsidRPr="00BF2EA8">
        <w:rPr>
          <w:rFonts w:ascii="Arial" w:hAnsi="Arial" w:cs="Arial"/>
        </w:rPr>
        <w:t xml:space="preserve">ciwy organ. </w:t>
      </w:r>
      <w:r w:rsidR="00E2373D">
        <w:rPr>
          <w:rFonts w:ascii="Arial" w:hAnsi="Arial" w:cs="Arial"/>
        </w:rPr>
        <w:br/>
      </w:r>
      <w:r w:rsidRPr="00BF2EA8">
        <w:rPr>
          <w:rFonts w:ascii="Arial" w:hAnsi="Arial" w:cs="Arial"/>
        </w:rPr>
        <w:t>O ustaniu przesłanek, które spowodowały zatrzymanie dokumentu jego posiadacz informuje organ, dokonujący zwrotu.</w:t>
      </w:r>
    </w:p>
    <w:p w14:paraId="4EB79CD6" w14:textId="55870EC2" w:rsidR="00BF2EA8" w:rsidRDefault="00BF2EA8" w:rsidP="009C5F92">
      <w:pPr>
        <w:spacing w:line="360" w:lineRule="auto"/>
        <w:jc w:val="both"/>
        <w:rPr>
          <w:rFonts w:ascii="Arial" w:hAnsi="Arial" w:cs="Arial"/>
        </w:rPr>
      </w:pPr>
      <w:r w:rsidRPr="00BF2EA8">
        <w:rPr>
          <w:rFonts w:ascii="Arial" w:hAnsi="Arial" w:cs="Arial"/>
        </w:rPr>
        <w:t>UWAGA: zwrotu zatrzymanego dokumentu może dokonać zarówno organ, który go wydał jak i organ, który go zatrzymał.</w:t>
      </w:r>
      <w:r>
        <w:rPr>
          <w:rFonts w:ascii="Arial" w:hAnsi="Arial" w:cs="Arial"/>
        </w:rPr>
        <w:t xml:space="preserve"> Ponadto</w:t>
      </w:r>
      <w:r w:rsidRPr="00BF2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 </w:t>
      </w:r>
      <w:r w:rsidRPr="00BF2EA8">
        <w:rPr>
          <w:rFonts w:ascii="Arial" w:hAnsi="Arial" w:cs="Arial"/>
        </w:rPr>
        <w:t xml:space="preserve">dniem 4 października 2020 </w:t>
      </w:r>
      <w:r>
        <w:rPr>
          <w:rFonts w:ascii="Arial" w:hAnsi="Arial" w:cs="Arial"/>
        </w:rPr>
        <w:t>roku również Stacja Kontroli Pojazdów</w:t>
      </w:r>
      <w:r w:rsidRPr="00BF2EA8">
        <w:rPr>
          <w:rFonts w:ascii="Arial" w:hAnsi="Arial" w:cs="Arial"/>
        </w:rPr>
        <w:t xml:space="preserve"> może dokonać zwrotu dokumentu zatrzymanego elektronicznie</w:t>
      </w:r>
      <w:r>
        <w:rPr>
          <w:rFonts w:ascii="Arial" w:hAnsi="Arial" w:cs="Arial"/>
        </w:rPr>
        <w:t>.</w:t>
      </w:r>
    </w:p>
    <w:p w14:paraId="0D3E48F8" w14:textId="7CD4E537" w:rsidR="00F606EF" w:rsidRPr="00F606EF" w:rsidRDefault="004D359D" w:rsidP="009C5F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Natomiast d</w:t>
      </w:r>
      <w:r w:rsidR="00F606EF" w:rsidRPr="00F606EF">
        <w:rPr>
          <w:rFonts w:ascii="Arial" w:hAnsi="Arial" w:cs="Arial"/>
        </w:rPr>
        <w:t xml:space="preserve">owód rejestracyjny zatrzymany </w:t>
      </w:r>
      <w:r w:rsidR="00BF2EA8">
        <w:rPr>
          <w:rFonts w:ascii="Arial" w:hAnsi="Arial" w:cs="Arial"/>
        </w:rPr>
        <w:t xml:space="preserve">fizycznie </w:t>
      </w:r>
      <w:r w:rsidR="00F606EF" w:rsidRPr="00F606EF">
        <w:rPr>
          <w:rFonts w:ascii="Arial" w:hAnsi="Arial" w:cs="Arial"/>
        </w:rPr>
        <w:t>przez Policję można odebrać w urzędzie, w którym pojazd został ostatnio zarejestrowany</w:t>
      </w:r>
      <w:r w:rsidR="00F606EF">
        <w:rPr>
          <w:rFonts w:ascii="Arial" w:hAnsi="Arial" w:cs="Arial"/>
        </w:rPr>
        <w:t xml:space="preserve">, </w:t>
      </w:r>
      <w:r w:rsidR="00F606EF" w:rsidRPr="00F606EF">
        <w:rPr>
          <w:rFonts w:ascii="Arial" w:hAnsi="Arial" w:cs="Arial"/>
        </w:rPr>
        <w:t>czyli nie decyduje o tym adres zamieszkania ostatniego właściciela.</w:t>
      </w:r>
    </w:p>
    <w:p w14:paraId="2B54A403" w14:textId="623FA506" w:rsidR="005E7FB3" w:rsidRPr="00EF3B34" w:rsidRDefault="006C062D" w:rsidP="009C5F92">
      <w:pPr>
        <w:pStyle w:val="Nagwek2"/>
        <w:jc w:val="both"/>
      </w:pPr>
      <w:r w:rsidRPr="00EF3B34">
        <w:t xml:space="preserve">Wymagane </w:t>
      </w:r>
      <w:r w:rsidR="00EF3B34">
        <w:t>dokumenty</w:t>
      </w:r>
      <w:r w:rsidR="00046EB0" w:rsidRPr="00EF3B34">
        <w:t>:</w:t>
      </w:r>
    </w:p>
    <w:p w14:paraId="7EB195C8" w14:textId="72363498" w:rsidR="003521B0" w:rsidRPr="00A61BBA" w:rsidRDefault="006C062D" w:rsidP="009C5F92">
      <w:pPr>
        <w:pStyle w:val="Akapitzlist"/>
        <w:numPr>
          <w:ilvl w:val="0"/>
          <w:numId w:val="8"/>
        </w:numPr>
        <w:spacing w:after="600" w:line="360" w:lineRule="auto"/>
        <w:jc w:val="both"/>
        <w:rPr>
          <w:rStyle w:val="Hipercze"/>
          <w:rFonts w:ascii="Arial" w:hAnsi="Arial" w:cs="Arial"/>
        </w:rPr>
      </w:pPr>
      <w:r w:rsidRPr="005E7FB3">
        <w:rPr>
          <w:rFonts w:ascii="Arial" w:hAnsi="Arial" w:cs="Arial"/>
        </w:rPr>
        <w:t xml:space="preserve">Wniosek o </w:t>
      </w:r>
      <w:r w:rsidR="00F606EF" w:rsidRPr="00F606EF">
        <w:rPr>
          <w:rFonts w:ascii="Arial" w:hAnsi="Arial" w:cs="Arial"/>
        </w:rPr>
        <w:t xml:space="preserve">zwrot zatrzymanego dowodu rejestracyjnego </w:t>
      </w:r>
      <w:r w:rsidR="005E7FB3" w:rsidRPr="005E7FB3">
        <w:rPr>
          <w:rFonts w:ascii="Arial" w:hAnsi="Arial" w:cs="Arial"/>
        </w:rPr>
        <w:t xml:space="preserve">- </w:t>
      </w:r>
      <w:r w:rsidR="003F6BAB">
        <w:rPr>
          <w:rFonts w:ascii="Arial" w:hAnsi="Arial" w:cs="Arial"/>
        </w:rPr>
        <w:t>wniosek można po</w:t>
      </w:r>
      <w:r w:rsidR="00570BB8">
        <w:rPr>
          <w:rFonts w:ascii="Arial" w:hAnsi="Arial" w:cs="Arial"/>
        </w:rPr>
        <w:t>b</w:t>
      </w:r>
      <w:r w:rsidR="003F6BAB">
        <w:rPr>
          <w:rFonts w:ascii="Arial" w:hAnsi="Arial" w:cs="Arial"/>
        </w:rPr>
        <w:t>rać ze strony</w:t>
      </w:r>
      <w:r w:rsidR="00A61BBA">
        <w:rPr>
          <w:rFonts w:ascii="Arial" w:hAnsi="Arial" w:cs="Arial"/>
        </w:rPr>
        <w:t xml:space="preserve"> </w:t>
      </w:r>
      <w:r w:rsidR="00A61BBA">
        <w:rPr>
          <w:rFonts w:ascii="Arial" w:hAnsi="Arial" w:cs="Arial"/>
        </w:rPr>
        <w:fldChar w:fldCharType="begin"/>
      </w:r>
      <w:r w:rsidR="00A61BBA">
        <w:rPr>
          <w:rFonts w:ascii="Arial" w:hAnsi="Arial" w:cs="Arial"/>
        </w:rPr>
        <w:instrText xml:space="preserve"> HYPERLINK "https://www.bip.powiat.pszczyna.pl/?id=3626&amp;mode=0" </w:instrText>
      </w:r>
      <w:r w:rsidR="00A61BBA">
        <w:rPr>
          <w:rFonts w:ascii="Arial" w:hAnsi="Arial" w:cs="Arial"/>
        </w:rPr>
      </w:r>
      <w:r w:rsidR="00A61BBA">
        <w:rPr>
          <w:rFonts w:ascii="Arial" w:hAnsi="Arial" w:cs="Arial"/>
        </w:rPr>
        <w:fldChar w:fldCharType="separate"/>
      </w:r>
      <w:r w:rsidR="00A61BBA" w:rsidRPr="00A61BBA">
        <w:rPr>
          <w:rStyle w:val="Hipercze"/>
          <w:rFonts w:ascii="Arial" w:hAnsi="Arial" w:cs="Arial"/>
        </w:rPr>
        <w:t>BIP</w:t>
      </w:r>
      <w:r w:rsidR="003F6BAB" w:rsidRPr="00A61BBA">
        <w:rPr>
          <w:rStyle w:val="Hipercze"/>
          <w:rFonts w:ascii="Arial" w:hAnsi="Arial" w:cs="Arial"/>
        </w:rPr>
        <w:t xml:space="preserve"> Powiatu Pszczyńskiego</w:t>
      </w:r>
    </w:p>
    <w:p w14:paraId="1D0A77BE" w14:textId="77777777" w:rsidR="00F606EF" w:rsidRDefault="00A61BBA" w:rsidP="009C5F92">
      <w:pPr>
        <w:pStyle w:val="Akapitzlist"/>
        <w:numPr>
          <w:ilvl w:val="0"/>
          <w:numId w:val="8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6C062D" w:rsidRPr="005E7FB3">
        <w:rPr>
          <w:rFonts w:ascii="Arial" w:hAnsi="Arial" w:cs="Arial"/>
        </w:rPr>
        <w:t>Załączniki</w:t>
      </w:r>
      <w:r w:rsidR="003521B0">
        <w:rPr>
          <w:rFonts w:ascii="Arial" w:hAnsi="Arial" w:cs="Arial"/>
        </w:rPr>
        <w:t>,</w:t>
      </w:r>
      <w:r w:rsidR="006C062D" w:rsidRPr="005E7FB3">
        <w:rPr>
          <w:rFonts w:ascii="Arial" w:hAnsi="Arial" w:cs="Arial"/>
        </w:rPr>
        <w:t xml:space="preserve"> </w:t>
      </w:r>
      <w:r w:rsidR="00765AD9">
        <w:rPr>
          <w:rFonts w:ascii="Arial" w:hAnsi="Arial" w:cs="Arial"/>
        </w:rPr>
        <w:t xml:space="preserve">które należy dołączyć </w:t>
      </w:r>
      <w:r w:rsidR="006C062D" w:rsidRPr="005E7FB3">
        <w:rPr>
          <w:rFonts w:ascii="Arial" w:hAnsi="Arial" w:cs="Arial"/>
        </w:rPr>
        <w:t>do wniosku</w:t>
      </w:r>
      <w:r w:rsidR="005E7FB3">
        <w:rPr>
          <w:rFonts w:ascii="Arial" w:hAnsi="Arial" w:cs="Arial"/>
        </w:rPr>
        <w:t>:</w:t>
      </w:r>
    </w:p>
    <w:p w14:paraId="69B0A77C" w14:textId="27EE22DC" w:rsidR="00F606EF" w:rsidRDefault="00F606EF" w:rsidP="009C5F92">
      <w:pPr>
        <w:pStyle w:val="Akapitzlist"/>
        <w:numPr>
          <w:ilvl w:val="0"/>
          <w:numId w:val="28"/>
        </w:num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606EF">
        <w:rPr>
          <w:rFonts w:ascii="Arial" w:hAnsi="Arial" w:cs="Arial"/>
        </w:rPr>
        <w:t>aświadczenie z badania technicznego potwierdzające ustanie przyczyny zatrzymania dowodu rejestracyjnego (z wynikiem pozytywnym, dopuszczające pojazd do ruchu)</w:t>
      </w:r>
    </w:p>
    <w:p w14:paraId="53D0E865" w14:textId="77777777" w:rsidR="00F606EF" w:rsidRDefault="00F606EF" w:rsidP="009C5F92">
      <w:pPr>
        <w:pStyle w:val="Akapitzlist"/>
        <w:numPr>
          <w:ilvl w:val="0"/>
          <w:numId w:val="28"/>
        </w:num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606EF">
        <w:rPr>
          <w:rFonts w:ascii="Arial" w:hAnsi="Arial" w:cs="Arial"/>
        </w:rPr>
        <w:t>okwitowanie potwierdzające zatrzymanie dowodu rejestracyjnego przez Policję</w:t>
      </w:r>
    </w:p>
    <w:p w14:paraId="258C0A59" w14:textId="3D249109" w:rsidR="00F606EF" w:rsidRPr="00F606EF" w:rsidRDefault="00F606EF" w:rsidP="009C5F92">
      <w:pPr>
        <w:pStyle w:val="Akapitzlist"/>
        <w:numPr>
          <w:ilvl w:val="0"/>
          <w:numId w:val="28"/>
        </w:num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606EF">
        <w:rPr>
          <w:rFonts w:ascii="Arial" w:hAnsi="Arial" w:cs="Arial"/>
        </w:rPr>
        <w:t>ktualna polisa OC, jeśli dowód rejestracyjny zatrzymano za brak OC</w:t>
      </w:r>
    </w:p>
    <w:p w14:paraId="1A8425F1" w14:textId="2F9178D8" w:rsidR="00F606EF" w:rsidRPr="00F606EF" w:rsidRDefault="00F606EF" w:rsidP="009C5F92">
      <w:pPr>
        <w:spacing w:line="360" w:lineRule="auto"/>
        <w:jc w:val="both"/>
        <w:rPr>
          <w:rFonts w:ascii="Arial" w:hAnsi="Arial" w:cs="Arial"/>
        </w:rPr>
      </w:pPr>
      <w:r w:rsidRPr="00F606EF">
        <w:rPr>
          <w:rFonts w:ascii="Arial" w:hAnsi="Arial" w:cs="Arial"/>
        </w:rPr>
        <w:t>W przypadku, gdy nowy właściciel nie zarejestrował jeszcze na siebie pojazdu</w:t>
      </w:r>
      <w:r>
        <w:rPr>
          <w:rFonts w:ascii="Arial" w:hAnsi="Arial" w:cs="Arial"/>
        </w:rPr>
        <w:t xml:space="preserve"> należy przedstawić</w:t>
      </w:r>
      <w:r w:rsidRPr="00F606EF">
        <w:rPr>
          <w:rFonts w:ascii="Arial" w:hAnsi="Arial" w:cs="Arial"/>
        </w:rPr>
        <w:t xml:space="preserve"> oryginały dowodów własności (np. umowy, faktury zakupu) potwierdzające kolejno nabycie pojazdu od właściciela, na którego pojazd był ostatnio zarejestrowany, aż do ostatniego (czyli aktualnego) właściciela</w:t>
      </w:r>
      <w:r>
        <w:rPr>
          <w:rFonts w:ascii="Arial" w:hAnsi="Arial" w:cs="Arial"/>
        </w:rPr>
        <w:t>.</w:t>
      </w:r>
    </w:p>
    <w:p w14:paraId="7E907A50" w14:textId="10CA09B0" w:rsidR="00FC0526" w:rsidRDefault="00F606EF" w:rsidP="009C5F92">
      <w:pPr>
        <w:spacing w:line="360" w:lineRule="auto"/>
        <w:jc w:val="both"/>
        <w:rPr>
          <w:rFonts w:ascii="Arial" w:hAnsi="Arial" w:cs="Arial"/>
        </w:rPr>
      </w:pPr>
      <w:r w:rsidRPr="00F606EF">
        <w:rPr>
          <w:rFonts w:ascii="Arial" w:hAnsi="Arial" w:cs="Arial"/>
        </w:rPr>
        <w:lastRenderedPageBreak/>
        <w:t>W przypadku odbioru zatrzymanego dowodu rejestracyjnego wpis do dowodu rejestracyjnego o kolejnym terminie badania okresowego</w:t>
      </w:r>
      <w:r>
        <w:rPr>
          <w:rFonts w:ascii="Arial" w:hAnsi="Arial" w:cs="Arial"/>
        </w:rPr>
        <w:t xml:space="preserve">, </w:t>
      </w:r>
      <w:r w:rsidRPr="00F606EF">
        <w:rPr>
          <w:rFonts w:ascii="Arial" w:hAnsi="Arial" w:cs="Arial"/>
        </w:rPr>
        <w:t>jeżeli zostało wykonane</w:t>
      </w:r>
      <w:r>
        <w:rPr>
          <w:rFonts w:ascii="Arial" w:hAnsi="Arial" w:cs="Arial"/>
        </w:rPr>
        <w:t xml:space="preserve">, </w:t>
      </w:r>
      <w:r w:rsidRPr="00F606EF">
        <w:rPr>
          <w:rFonts w:ascii="Arial" w:hAnsi="Arial" w:cs="Arial"/>
        </w:rPr>
        <w:t>może dokonać jedynie stacja kontroli pojazdów, w której wykonano badanie</w:t>
      </w:r>
      <w:r w:rsidR="00FC0526" w:rsidRPr="00FC0526">
        <w:rPr>
          <w:rFonts w:ascii="Arial" w:hAnsi="Arial" w:cs="Arial"/>
        </w:rPr>
        <w:t xml:space="preserve">. </w:t>
      </w:r>
    </w:p>
    <w:p w14:paraId="31E271F7" w14:textId="6B441ED3" w:rsidR="00F606EF" w:rsidRDefault="00F606EF" w:rsidP="009C5F92">
      <w:pPr>
        <w:spacing w:line="360" w:lineRule="auto"/>
        <w:jc w:val="both"/>
        <w:rPr>
          <w:rFonts w:ascii="Arial" w:hAnsi="Arial" w:cs="Arial"/>
        </w:rPr>
      </w:pPr>
      <w:r w:rsidRPr="00F606EF">
        <w:rPr>
          <w:rFonts w:ascii="Arial" w:hAnsi="Arial" w:cs="Arial"/>
        </w:rPr>
        <w:t>Jeżeli dowód rejestracyjny zatrzymano ze względu na nieczytelność, może być konieczna wymiana dowodu rejestracyjnego</w:t>
      </w:r>
      <w:r>
        <w:rPr>
          <w:rFonts w:ascii="Arial" w:hAnsi="Arial" w:cs="Arial"/>
        </w:rPr>
        <w:t>.</w:t>
      </w:r>
    </w:p>
    <w:p w14:paraId="63CEC1D5" w14:textId="1CA923F4" w:rsidR="007B709C" w:rsidRPr="00FC0526" w:rsidRDefault="008B549F" w:rsidP="009C5F92">
      <w:pPr>
        <w:pStyle w:val="Nagwek2"/>
        <w:jc w:val="both"/>
      </w:pPr>
      <w:r w:rsidRPr="003521B0">
        <w:t>Opłaty</w:t>
      </w:r>
    </w:p>
    <w:p w14:paraId="0DD0D987" w14:textId="15C00EA7" w:rsidR="007B709C" w:rsidRPr="00F606EF" w:rsidRDefault="00F606EF" w:rsidP="009C5F9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Nie dotyczy.</w:t>
      </w:r>
    </w:p>
    <w:p w14:paraId="40D0668D" w14:textId="77777777" w:rsidR="00E2373D" w:rsidRDefault="00E2373D" w:rsidP="009C5F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Wpłat z tytułu opłaty skarbowej można dokonywać na rachunek bankowy Starostwa Powiatowego w Pszczynie (np. na poczcie, przelewem bankowym) nazwa banku: Bank Spółdzielczy w Pszczynie, numer rachunku 40 8448 0004 0006 1229 2000 0102 albo za pomocą karty płatniczej lub telefonu podczas załatwiania sprawy w Wydziale Komunikacji i Transportu.</w:t>
      </w:r>
    </w:p>
    <w:p w14:paraId="54AEB2EF" w14:textId="64975F22" w:rsidR="00D5457D" w:rsidRPr="00765AD9" w:rsidRDefault="00D5457D" w:rsidP="009C5F92">
      <w:pPr>
        <w:pStyle w:val="Nagwek2"/>
        <w:jc w:val="both"/>
      </w:pPr>
      <w:r w:rsidRPr="00765AD9">
        <w:t>Termin załatwienia sprawy</w:t>
      </w:r>
    </w:p>
    <w:p w14:paraId="1A3C0E92" w14:textId="77777777" w:rsidR="00E2373D" w:rsidRDefault="00E2373D" w:rsidP="009C5F9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przybycia do Starostwa po wcześniejszym umówieniu wizyty w systemie internetowej rezerwacji kolejki. </w:t>
      </w:r>
      <w:r w:rsidRPr="00EE20B1">
        <w:rPr>
          <w:rFonts w:ascii="Arial" w:hAnsi="Arial" w:cs="Arial"/>
        </w:rPr>
        <w:t>W przypadku kompletnych i zgodnych dokumentów sprawa załatwiana jest „od ręki” przy złożeniu wniosku.</w:t>
      </w:r>
    </w:p>
    <w:p w14:paraId="07CCB068" w14:textId="571CD325" w:rsidR="00D5457D" w:rsidRPr="00765AD9" w:rsidRDefault="00D5457D" w:rsidP="009C5F92">
      <w:pPr>
        <w:pStyle w:val="Nagwek2"/>
        <w:jc w:val="both"/>
      </w:pPr>
      <w:r w:rsidRPr="00765AD9">
        <w:t>Miejsce załatwienia sprawy</w:t>
      </w:r>
    </w:p>
    <w:p w14:paraId="27D1212D" w14:textId="384D414C" w:rsidR="00D5457D" w:rsidRDefault="00D5457D" w:rsidP="009C5F92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Wydział Komunikacji i Transportu Pszczyna ul. 3 Maja 10 - pokój nr 2</w:t>
      </w:r>
      <w:r w:rsidR="00FC0526">
        <w:rPr>
          <w:rFonts w:ascii="Arial" w:hAnsi="Arial" w:cs="Arial"/>
        </w:rPr>
        <w:t>3</w:t>
      </w:r>
      <w:r w:rsidRPr="00D5457D">
        <w:rPr>
          <w:rFonts w:ascii="Arial" w:hAnsi="Arial" w:cs="Arial"/>
        </w:rPr>
        <w:t xml:space="preserve"> tel. </w:t>
      </w:r>
      <w:r w:rsidR="00E2373D">
        <w:rPr>
          <w:rFonts w:ascii="Arial" w:hAnsi="Arial" w:cs="Arial"/>
        </w:rPr>
        <w:t>32</w:t>
      </w:r>
      <w:r w:rsidRPr="00D5457D">
        <w:rPr>
          <w:rFonts w:ascii="Arial" w:hAnsi="Arial" w:cs="Arial"/>
        </w:rPr>
        <w:t xml:space="preserve"> 449-23-22, </w:t>
      </w:r>
      <w:r w:rsidR="00E2373D">
        <w:rPr>
          <w:rFonts w:ascii="Arial" w:hAnsi="Arial" w:cs="Arial"/>
        </w:rPr>
        <w:t xml:space="preserve">32 </w:t>
      </w:r>
      <w:r w:rsidRPr="00D5457D">
        <w:rPr>
          <w:rFonts w:ascii="Arial" w:hAnsi="Arial" w:cs="Arial"/>
        </w:rPr>
        <w:t>449-23-44</w:t>
      </w:r>
    </w:p>
    <w:p w14:paraId="20273190" w14:textId="11DD552D" w:rsidR="00D5457D" w:rsidRPr="00765AD9" w:rsidRDefault="00D5457D" w:rsidP="009C5F92">
      <w:pPr>
        <w:pStyle w:val="Nagwek2"/>
        <w:jc w:val="both"/>
      </w:pPr>
      <w:r w:rsidRPr="00765AD9">
        <w:t>Tryb odwoławczy</w:t>
      </w:r>
    </w:p>
    <w:p w14:paraId="1F0ABEB0" w14:textId="34F8BD75" w:rsidR="00D5457D" w:rsidRPr="003F6BAB" w:rsidRDefault="00686332" w:rsidP="009C5F92">
      <w:p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dotyczy</w:t>
      </w:r>
      <w:r w:rsidR="00D5457D">
        <w:rPr>
          <w:rFonts w:ascii="Arial" w:hAnsi="Arial" w:cs="Arial"/>
        </w:rPr>
        <w:t>.</w:t>
      </w:r>
    </w:p>
    <w:p w14:paraId="585C6092" w14:textId="2F5F72A6" w:rsidR="00D5457D" w:rsidRDefault="00D5457D" w:rsidP="009C5F92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EF3B34">
        <w:rPr>
          <w:rFonts w:ascii="Arial" w:hAnsi="Arial" w:cs="Arial"/>
          <w:b/>
          <w:bCs/>
          <w:color w:val="auto"/>
        </w:rPr>
        <w:t>Podstawa prawna</w:t>
      </w:r>
    </w:p>
    <w:p w14:paraId="7BBE16A7" w14:textId="77777777" w:rsidR="00F606EF" w:rsidRPr="00F606EF" w:rsidRDefault="00F606EF" w:rsidP="009C5F92">
      <w:pPr>
        <w:jc w:val="both"/>
      </w:pPr>
    </w:p>
    <w:p w14:paraId="470431F1" w14:textId="77777777" w:rsidR="00E2373D" w:rsidRPr="00D5457D" w:rsidRDefault="00E2373D" w:rsidP="009C5F9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20 czerwca 1997r. Prawo o ruchu drogowym.</w:t>
      </w:r>
    </w:p>
    <w:p w14:paraId="390F6003" w14:textId="3ADC18B5" w:rsidR="00D5457D" w:rsidRPr="003F6BAB" w:rsidRDefault="00D5457D" w:rsidP="009C5F92">
      <w:pPr>
        <w:pStyle w:val="Akapitzlist"/>
        <w:numPr>
          <w:ilvl w:val="0"/>
          <w:numId w:val="6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Ustawa z dnia 16 listopada 2006r. o opłacie skarbowej</w:t>
      </w:r>
    </w:p>
    <w:p w14:paraId="2F2C220D" w14:textId="3A5A8CC4" w:rsidR="00D5457D" w:rsidRDefault="00D5457D" w:rsidP="009C5F92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3F6BAB">
        <w:rPr>
          <w:rFonts w:ascii="Arial" w:hAnsi="Arial" w:cs="Arial"/>
          <w:b/>
          <w:bCs/>
          <w:color w:val="auto"/>
        </w:rPr>
        <w:t>Uwagi</w:t>
      </w:r>
    </w:p>
    <w:p w14:paraId="3ED7023C" w14:textId="77777777" w:rsidR="00FC0526" w:rsidRPr="00FC0526" w:rsidRDefault="00FC0526" w:rsidP="009C5F92">
      <w:pPr>
        <w:jc w:val="both"/>
      </w:pPr>
    </w:p>
    <w:p w14:paraId="77BBB019" w14:textId="77777777" w:rsidR="00D5457D" w:rsidRPr="00D5457D" w:rsidRDefault="00D5457D" w:rsidP="009C5F92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Wnioskodawca powinien posiadać ze sobą dowód osobisty. W przypadku osoby prawnej aktualny wyciąg z rejestru sądowego oraz zaświadczenie o numerze identyfikacyjnym REGON. Natomiast osoba prowadząca działalność gospodarczą, aktualne zaświadczenie o wpisie do ewidencji działalności gospodarczej, a jeżeli prowadzi działalność w spółce cywilnej, również umowę spółki.</w:t>
      </w:r>
    </w:p>
    <w:p w14:paraId="153AF69E" w14:textId="25AE9B4F" w:rsidR="00D5457D" w:rsidRDefault="00D5457D" w:rsidP="009C5F92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lastRenderedPageBreak/>
        <w:t>W przypadku braku możliwości osobistego stawienia się sprawę może załatwić pełnomocnik z pisemnym pełnomocnictwem do załatwienia danej sprawy. Przy czym od pełnomocnictwa należy wnieść opłatę skarbową w wys. 17 zł ( za wyjątkiem pełnomocnictwa udzielonego współmałżonkowi, wstępnemu, zstępnemu lub rodzeństwu).</w:t>
      </w:r>
    </w:p>
    <w:p w14:paraId="7B251ED9" w14:textId="4ADB0640" w:rsidR="008B549F" w:rsidRPr="00046EB0" w:rsidRDefault="00D5457D" w:rsidP="009C5F92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Organ rejestrujący zobowiązany jest do przeprowadzenia kontroli spełnienia   obowiązku zawarcia umowy ubezpieczenia OC pojazdu na podstawie ustawy z dnia 22 maja 2003r. o ubezpieczeniach obowiązkowych, Ubezpieczeniowym Funduszu Gwarancyjnym i Polskim Biurze Ubezpieczycieli Komunikacyjnych.</w:t>
      </w:r>
    </w:p>
    <w:sectPr w:rsidR="008B549F" w:rsidRPr="00046EB0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93B6D" w14:textId="77777777" w:rsidR="005E14A0" w:rsidRDefault="005E14A0" w:rsidP="0020736A">
      <w:r>
        <w:separator/>
      </w:r>
    </w:p>
  </w:endnote>
  <w:endnote w:type="continuationSeparator" w:id="0">
    <w:p w14:paraId="54D362C2" w14:textId="77777777" w:rsidR="005E14A0" w:rsidRDefault="005E14A0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D2341" w14:textId="77777777" w:rsidR="005E14A0" w:rsidRDefault="005E14A0" w:rsidP="0020736A">
      <w:r>
        <w:separator/>
      </w:r>
    </w:p>
  </w:footnote>
  <w:footnote w:type="continuationSeparator" w:id="0">
    <w:p w14:paraId="06482662" w14:textId="77777777" w:rsidR="005E14A0" w:rsidRDefault="005E14A0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741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44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48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42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867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F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277E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504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CF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6C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C2969"/>
    <w:multiLevelType w:val="hybridMultilevel"/>
    <w:tmpl w:val="8926F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63F91"/>
    <w:multiLevelType w:val="hybridMultilevel"/>
    <w:tmpl w:val="42B0B5D4"/>
    <w:lvl w:ilvl="0" w:tplc="3E5CA5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A7C7B"/>
    <w:multiLevelType w:val="hybridMultilevel"/>
    <w:tmpl w:val="A25C3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9364D"/>
    <w:multiLevelType w:val="hybridMultilevel"/>
    <w:tmpl w:val="92507E8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F30D1B"/>
    <w:multiLevelType w:val="hybridMultilevel"/>
    <w:tmpl w:val="02EC8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5442A"/>
    <w:multiLevelType w:val="hybridMultilevel"/>
    <w:tmpl w:val="8EC81C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C32B9"/>
    <w:multiLevelType w:val="hybridMultilevel"/>
    <w:tmpl w:val="4A3E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81DC5"/>
    <w:multiLevelType w:val="hybridMultilevel"/>
    <w:tmpl w:val="709435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B6252"/>
    <w:multiLevelType w:val="hybridMultilevel"/>
    <w:tmpl w:val="68C6E13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E4013"/>
    <w:multiLevelType w:val="hybridMultilevel"/>
    <w:tmpl w:val="109C975A"/>
    <w:lvl w:ilvl="0" w:tplc="0284F858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E4133"/>
    <w:multiLevelType w:val="hybridMultilevel"/>
    <w:tmpl w:val="19E26FCA"/>
    <w:lvl w:ilvl="0" w:tplc="10EC770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901295"/>
    <w:multiLevelType w:val="hybridMultilevel"/>
    <w:tmpl w:val="FEA250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70522">
    <w:abstractNumId w:val="12"/>
  </w:num>
  <w:num w:numId="2" w16cid:durableId="1276641376">
    <w:abstractNumId w:val="27"/>
  </w:num>
  <w:num w:numId="3" w16cid:durableId="1100684723">
    <w:abstractNumId w:val="20"/>
  </w:num>
  <w:num w:numId="4" w16cid:durableId="66462258">
    <w:abstractNumId w:val="13"/>
  </w:num>
  <w:num w:numId="5" w16cid:durableId="1443570470">
    <w:abstractNumId w:val="19"/>
  </w:num>
  <w:num w:numId="6" w16cid:durableId="929898033">
    <w:abstractNumId w:val="25"/>
  </w:num>
  <w:num w:numId="7" w16cid:durableId="848716587">
    <w:abstractNumId w:val="10"/>
  </w:num>
  <w:num w:numId="8" w16cid:durableId="565602537">
    <w:abstractNumId w:val="11"/>
  </w:num>
  <w:num w:numId="9" w16cid:durableId="2092313960">
    <w:abstractNumId w:val="22"/>
  </w:num>
  <w:num w:numId="10" w16cid:durableId="431245012">
    <w:abstractNumId w:val="18"/>
  </w:num>
  <w:num w:numId="11" w16cid:durableId="2078161026">
    <w:abstractNumId w:val="8"/>
  </w:num>
  <w:num w:numId="12" w16cid:durableId="1148862108">
    <w:abstractNumId w:val="3"/>
  </w:num>
  <w:num w:numId="13" w16cid:durableId="623733748">
    <w:abstractNumId w:val="2"/>
  </w:num>
  <w:num w:numId="14" w16cid:durableId="1347173441">
    <w:abstractNumId w:val="1"/>
  </w:num>
  <w:num w:numId="15" w16cid:durableId="477262299">
    <w:abstractNumId w:val="0"/>
  </w:num>
  <w:num w:numId="16" w16cid:durableId="442193192">
    <w:abstractNumId w:val="9"/>
  </w:num>
  <w:num w:numId="17" w16cid:durableId="2025477976">
    <w:abstractNumId w:val="7"/>
  </w:num>
  <w:num w:numId="18" w16cid:durableId="1202942364">
    <w:abstractNumId w:val="6"/>
  </w:num>
  <w:num w:numId="19" w16cid:durableId="660087844">
    <w:abstractNumId w:val="5"/>
  </w:num>
  <w:num w:numId="20" w16cid:durableId="1550262496">
    <w:abstractNumId w:val="4"/>
  </w:num>
  <w:num w:numId="21" w16cid:durableId="963192928">
    <w:abstractNumId w:val="24"/>
  </w:num>
  <w:num w:numId="22" w16cid:durableId="828640935">
    <w:abstractNumId w:val="23"/>
  </w:num>
  <w:num w:numId="23" w16cid:durableId="1220939022">
    <w:abstractNumId w:val="16"/>
  </w:num>
  <w:num w:numId="24" w16cid:durableId="1058938102">
    <w:abstractNumId w:val="15"/>
  </w:num>
  <w:num w:numId="25" w16cid:durableId="879438372">
    <w:abstractNumId w:val="14"/>
  </w:num>
  <w:num w:numId="26" w16cid:durableId="108860810">
    <w:abstractNumId w:val="21"/>
  </w:num>
  <w:num w:numId="27" w16cid:durableId="1883057239">
    <w:abstractNumId w:val="26"/>
  </w:num>
  <w:num w:numId="28" w16cid:durableId="11776177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07741"/>
    <w:rsid w:val="000114A4"/>
    <w:rsid w:val="0002198E"/>
    <w:rsid w:val="0002467E"/>
    <w:rsid w:val="00046EB0"/>
    <w:rsid w:val="00047399"/>
    <w:rsid w:val="00096D2E"/>
    <w:rsid w:val="00100484"/>
    <w:rsid w:val="001669C0"/>
    <w:rsid w:val="001871FE"/>
    <w:rsid w:val="001A5C02"/>
    <w:rsid w:val="001B6FC9"/>
    <w:rsid w:val="0020736A"/>
    <w:rsid w:val="00265EB0"/>
    <w:rsid w:val="00282307"/>
    <w:rsid w:val="002A4EB5"/>
    <w:rsid w:val="002B1E7A"/>
    <w:rsid w:val="002C62C7"/>
    <w:rsid w:val="00326049"/>
    <w:rsid w:val="00342FCD"/>
    <w:rsid w:val="003521B0"/>
    <w:rsid w:val="003A24BD"/>
    <w:rsid w:val="003A3E2D"/>
    <w:rsid w:val="003E2335"/>
    <w:rsid w:val="003E52CF"/>
    <w:rsid w:val="003F6BAB"/>
    <w:rsid w:val="00473185"/>
    <w:rsid w:val="004B215A"/>
    <w:rsid w:val="004C2EFD"/>
    <w:rsid w:val="004D359D"/>
    <w:rsid w:val="004E41F7"/>
    <w:rsid w:val="004E4E85"/>
    <w:rsid w:val="00517F01"/>
    <w:rsid w:val="00536895"/>
    <w:rsid w:val="00570BB8"/>
    <w:rsid w:val="00575F55"/>
    <w:rsid w:val="005824B6"/>
    <w:rsid w:val="005C0CA6"/>
    <w:rsid w:val="005E14A0"/>
    <w:rsid w:val="005E7FB3"/>
    <w:rsid w:val="0060354A"/>
    <w:rsid w:val="00605E71"/>
    <w:rsid w:val="00607C29"/>
    <w:rsid w:val="00686332"/>
    <w:rsid w:val="00691AEB"/>
    <w:rsid w:val="00695028"/>
    <w:rsid w:val="006A788C"/>
    <w:rsid w:val="006B62EC"/>
    <w:rsid w:val="006C062D"/>
    <w:rsid w:val="006D090D"/>
    <w:rsid w:val="006D0E76"/>
    <w:rsid w:val="006E3C04"/>
    <w:rsid w:val="006E786E"/>
    <w:rsid w:val="0072661D"/>
    <w:rsid w:val="00765AD9"/>
    <w:rsid w:val="007A76BA"/>
    <w:rsid w:val="007B709C"/>
    <w:rsid w:val="0082013D"/>
    <w:rsid w:val="00866FBD"/>
    <w:rsid w:val="008B2A09"/>
    <w:rsid w:val="008B549F"/>
    <w:rsid w:val="00905542"/>
    <w:rsid w:val="00912279"/>
    <w:rsid w:val="009B2514"/>
    <w:rsid w:val="009C5F92"/>
    <w:rsid w:val="009C735A"/>
    <w:rsid w:val="009C761F"/>
    <w:rsid w:val="009E79E5"/>
    <w:rsid w:val="00A04E7F"/>
    <w:rsid w:val="00A61BBA"/>
    <w:rsid w:val="00A7037C"/>
    <w:rsid w:val="00AE02BD"/>
    <w:rsid w:val="00B54F63"/>
    <w:rsid w:val="00B8260D"/>
    <w:rsid w:val="00BE7397"/>
    <w:rsid w:val="00BF0F6C"/>
    <w:rsid w:val="00BF2EA8"/>
    <w:rsid w:val="00C66D5C"/>
    <w:rsid w:val="00C84386"/>
    <w:rsid w:val="00D04971"/>
    <w:rsid w:val="00D20430"/>
    <w:rsid w:val="00D36B6F"/>
    <w:rsid w:val="00D5457D"/>
    <w:rsid w:val="00E2373D"/>
    <w:rsid w:val="00EC48B7"/>
    <w:rsid w:val="00EF3B34"/>
    <w:rsid w:val="00F36E2C"/>
    <w:rsid w:val="00F606EF"/>
    <w:rsid w:val="00F65E54"/>
    <w:rsid w:val="00F87269"/>
    <w:rsid w:val="00FA2BAB"/>
    <w:rsid w:val="00FC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F3B34"/>
    <w:pPr>
      <w:keepNext/>
      <w:keepLines/>
      <w:numPr>
        <w:numId w:val="21"/>
      </w:numPr>
      <w:spacing w:before="16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mój"/>
    <w:basedOn w:val="Normalny"/>
    <w:link w:val="NagwekZnak"/>
    <w:uiPriority w:val="99"/>
    <w:unhideWhenUsed/>
    <w:rsid w:val="00765AD9"/>
    <w:pPr>
      <w:tabs>
        <w:tab w:val="center" w:pos="4536"/>
        <w:tab w:val="right" w:pos="9072"/>
      </w:tabs>
    </w:pPr>
    <w:rPr>
      <w:rFonts w:ascii="Arial" w:hAnsi="Arial"/>
      <w:b/>
    </w:rPr>
  </w:style>
  <w:style w:type="character" w:customStyle="1" w:styleId="NagwekZnak">
    <w:name w:val="Nagłówek Znak"/>
    <w:aliases w:val="Nagłówek mój Znak"/>
    <w:basedOn w:val="Domylnaczcionkaakapitu"/>
    <w:link w:val="Nagwek"/>
    <w:uiPriority w:val="99"/>
    <w:rsid w:val="00765AD9"/>
    <w:rPr>
      <w:rFonts w:ascii="Arial" w:hAnsi="Arial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C0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6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062D"/>
    <w:rPr>
      <w:color w:val="954F72" w:themeColor="followedHyperlink"/>
      <w:u w:val="single"/>
    </w:rPr>
  </w:style>
  <w:style w:type="paragraph" w:styleId="Listapunktowana3">
    <w:name w:val="List Bullet 3"/>
    <w:basedOn w:val="Normalny"/>
    <w:uiPriority w:val="99"/>
    <w:unhideWhenUsed/>
    <w:rsid w:val="00EF3B34"/>
    <w:pPr>
      <w:numPr>
        <w:numId w:val="18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F3B34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3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065D-8FE6-44EB-BB22-6FF7B202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9b</vt:lpstr>
    </vt:vector>
  </TitlesOfParts>
  <Company>SP Pszczyna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9b</dc:title>
  <dc:subject/>
  <dc:creator>user</dc:creator>
  <cp:keywords/>
  <dc:description/>
  <cp:lastModifiedBy>Agnieszka Piłot</cp:lastModifiedBy>
  <cp:revision>5</cp:revision>
  <dcterms:created xsi:type="dcterms:W3CDTF">2025-03-26T12:38:00Z</dcterms:created>
  <dcterms:modified xsi:type="dcterms:W3CDTF">2025-03-28T08:08:00Z</dcterms:modified>
</cp:coreProperties>
</file>