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4CA3" w14:textId="77777777" w:rsidR="00FC1591" w:rsidRDefault="00CC3102" w:rsidP="00FC1591">
      <w:pPr>
        <w:pStyle w:val="Nagwek1"/>
        <w:tabs>
          <w:tab w:val="left" w:pos="8788"/>
        </w:tabs>
        <w:spacing w:line="360" w:lineRule="auto"/>
        <w:ind w:right="0"/>
        <w:jc w:val="both"/>
        <w:rPr>
          <w:rFonts w:ascii="Arial" w:hAnsi="Arial" w:cs="Arial"/>
          <w:sz w:val="22"/>
          <w:szCs w:val="22"/>
        </w:rPr>
      </w:pPr>
      <w:r w:rsidRPr="00FC1591">
        <w:rPr>
          <w:rFonts w:ascii="Arial" w:hAnsi="Arial" w:cs="Arial"/>
          <w:sz w:val="22"/>
          <w:szCs w:val="22"/>
        </w:rPr>
        <w:t>WYKAZ</w:t>
      </w:r>
      <w:r w:rsidR="00FC1591" w:rsidRPr="00FC1591">
        <w:rPr>
          <w:rFonts w:ascii="Arial" w:hAnsi="Arial" w:cs="Arial"/>
          <w:sz w:val="22"/>
          <w:szCs w:val="22"/>
        </w:rPr>
        <w:t xml:space="preserve"> </w:t>
      </w:r>
      <w:r w:rsidRPr="00FC1591">
        <w:rPr>
          <w:rFonts w:ascii="Arial" w:hAnsi="Arial" w:cs="Arial"/>
          <w:sz w:val="22"/>
          <w:szCs w:val="22"/>
        </w:rPr>
        <w:t>NIERUCHOMOŚCI PRZEZNACZONYCH DO SPRZEDAŻY</w:t>
      </w:r>
    </w:p>
    <w:p w14:paraId="1A6D19A4" w14:textId="5391BDC0" w:rsidR="00CC3102" w:rsidRPr="00FC1591" w:rsidRDefault="00CC3102" w:rsidP="00FC1591">
      <w:pPr>
        <w:pStyle w:val="Nagwek1"/>
        <w:tabs>
          <w:tab w:val="left" w:pos="8788"/>
        </w:tabs>
        <w:spacing w:line="360" w:lineRule="auto"/>
        <w:ind w:right="0"/>
        <w:jc w:val="both"/>
        <w:rPr>
          <w:rFonts w:ascii="Arial" w:hAnsi="Arial" w:cs="Arial"/>
          <w:sz w:val="22"/>
          <w:szCs w:val="22"/>
        </w:rPr>
      </w:pPr>
      <w:r w:rsidRPr="00FC1591">
        <w:rPr>
          <w:rFonts w:ascii="Arial" w:hAnsi="Arial" w:cs="Arial"/>
          <w:sz w:val="22"/>
          <w:szCs w:val="22"/>
        </w:rPr>
        <w:t>Zgodnie z art. 35 ust. 1 i 2 ustawy o gospodarce nieruchomościami z dnia 21 sierpnia 1997</w:t>
      </w:r>
      <w:r w:rsidR="001C5A8E" w:rsidRPr="00FC1591">
        <w:rPr>
          <w:rFonts w:ascii="Arial" w:hAnsi="Arial" w:cs="Arial"/>
          <w:sz w:val="22"/>
          <w:szCs w:val="22"/>
        </w:rPr>
        <w:t xml:space="preserve"> </w:t>
      </w:r>
      <w:r w:rsidRPr="00FC1591">
        <w:rPr>
          <w:rFonts w:ascii="Arial" w:hAnsi="Arial" w:cs="Arial"/>
          <w:sz w:val="22"/>
          <w:szCs w:val="22"/>
        </w:rPr>
        <w:t xml:space="preserve">r. (Dz. U. z </w:t>
      </w:r>
      <w:r w:rsidR="001F0C53" w:rsidRPr="00FC1591">
        <w:rPr>
          <w:rFonts w:ascii="Arial" w:hAnsi="Arial" w:cs="Arial"/>
          <w:sz w:val="22"/>
          <w:szCs w:val="22"/>
        </w:rPr>
        <w:t>20</w:t>
      </w:r>
      <w:r w:rsidR="00EF463E" w:rsidRPr="00FC1591">
        <w:rPr>
          <w:rFonts w:ascii="Arial" w:hAnsi="Arial" w:cs="Arial"/>
          <w:sz w:val="22"/>
          <w:szCs w:val="22"/>
        </w:rPr>
        <w:t>2</w:t>
      </w:r>
      <w:r w:rsidR="00A307E8" w:rsidRPr="00FC1591">
        <w:rPr>
          <w:rFonts w:ascii="Arial" w:hAnsi="Arial" w:cs="Arial"/>
          <w:sz w:val="22"/>
          <w:szCs w:val="22"/>
        </w:rPr>
        <w:t>3</w:t>
      </w:r>
      <w:r w:rsidR="00EF463E" w:rsidRPr="00FC1591">
        <w:rPr>
          <w:rFonts w:ascii="Arial" w:hAnsi="Arial" w:cs="Arial"/>
          <w:sz w:val="22"/>
          <w:szCs w:val="22"/>
        </w:rPr>
        <w:t xml:space="preserve"> </w:t>
      </w:r>
      <w:r w:rsidR="001631A5" w:rsidRPr="00FC1591">
        <w:rPr>
          <w:rFonts w:ascii="Arial" w:hAnsi="Arial" w:cs="Arial"/>
          <w:sz w:val="22"/>
          <w:szCs w:val="22"/>
        </w:rPr>
        <w:t>r</w:t>
      </w:r>
      <w:r w:rsidRPr="00FC1591">
        <w:rPr>
          <w:rFonts w:ascii="Arial" w:hAnsi="Arial" w:cs="Arial"/>
          <w:sz w:val="22"/>
          <w:szCs w:val="22"/>
        </w:rPr>
        <w:t>.</w:t>
      </w:r>
      <w:r w:rsidR="005476E8" w:rsidRPr="00FC1591">
        <w:rPr>
          <w:rFonts w:ascii="Arial" w:hAnsi="Arial" w:cs="Arial"/>
          <w:sz w:val="22"/>
          <w:szCs w:val="22"/>
        </w:rPr>
        <w:t>,</w:t>
      </w:r>
      <w:r w:rsidRPr="00FC1591">
        <w:rPr>
          <w:rFonts w:ascii="Arial" w:hAnsi="Arial" w:cs="Arial"/>
          <w:sz w:val="22"/>
          <w:szCs w:val="22"/>
        </w:rPr>
        <w:t xml:space="preserve"> </w:t>
      </w:r>
      <w:r w:rsidR="00485EAF" w:rsidRPr="00FC1591">
        <w:rPr>
          <w:rFonts w:ascii="Arial" w:hAnsi="Arial" w:cs="Arial"/>
          <w:sz w:val="22"/>
          <w:szCs w:val="22"/>
        </w:rPr>
        <w:t xml:space="preserve">poz. </w:t>
      </w:r>
      <w:r w:rsidR="00A307E8" w:rsidRPr="00FC1591">
        <w:rPr>
          <w:rFonts w:ascii="Arial" w:hAnsi="Arial" w:cs="Arial"/>
          <w:sz w:val="22"/>
          <w:szCs w:val="22"/>
        </w:rPr>
        <w:t>344</w:t>
      </w:r>
      <w:r w:rsidRPr="00FC1591">
        <w:rPr>
          <w:rFonts w:ascii="Arial" w:hAnsi="Arial" w:cs="Arial"/>
          <w:sz w:val="22"/>
          <w:szCs w:val="22"/>
        </w:rPr>
        <w:t xml:space="preserve">) Starosta Pszczyński wykonujący zadania z zakresu administracji rządowej podaje do publicznej wiadomości wykaz nieruchomości przeznaczonych do sprzedaży w trybie </w:t>
      </w:r>
      <w:r w:rsidR="00EF463E" w:rsidRPr="00FC1591">
        <w:rPr>
          <w:rFonts w:ascii="Arial" w:hAnsi="Arial" w:cs="Arial"/>
          <w:sz w:val="22"/>
          <w:szCs w:val="22"/>
        </w:rPr>
        <w:t>przetargu ustnego nieograniczonego</w:t>
      </w:r>
      <w:r w:rsidRPr="00FC1591">
        <w:rPr>
          <w:rFonts w:ascii="Arial" w:hAnsi="Arial" w:cs="Arial"/>
          <w:sz w:val="22"/>
          <w:szCs w:val="22"/>
        </w:rPr>
        <w:t>.</w:t>
      </w:r>
    </w:p>
    <w:p w14:paraId="3A61C2F2" w14:textId="3429306C" w:rsidR="00DF4F35" w:rsidRPr="00FC1591" w:rsidRDefault="00EF463E" w:rsidP="00FC1591">
      <w:pPr>
        <w:pStyle w:val="Tekstpodstawowy2"/>
        <w:numPr>
          <w:ilvl w:val="0"/>
          <w:numId w:val="3"/>
        </w:numPr>
        <w:tabs>
          <w:tab w:val="left" w:pos="8788"/>
        </w:tabs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C1591">
        <w:rPr>
          <w:rFonts w:ascii="Arial" w:hAnsi="Arial" w:cs="Arial"/>
          <w:sz w:val="22"/>
          <w:szCs w:val="22"/>
        </w:rPr>
        <w:t xml:space="preserve">Przedmiotem sprzedaży </w:t>
      </w:r>
      <w:r w:rsidR="002A55B6" w:rsidRPr="00FC1591">
        <w:rPr>
          <w:rFonts w:ascii="Arial" w:hAnsi="Arial" w:cs="Arial"/>
          <w:sz w:val="22"/>
          <w:szCs w:val="22"/>
        </w:rPr>
        <w:t>jest</w:t>
      </w:r>
      <w:r w:rsidR="00F63B3A" w:rsidRPr="00FC1591">
        <w:rPr>
          <w:rFonts w:ascii="Arial" w:hAnsi="Arial" w:cs="Arial"/>
          <w:sz w:val="22"/>
          <w:szCs w:val="22"/>
        </w:rPr>
        <w:t xml:space="preserve"> stanowiąca własność Skarbu Państwa,</w:t>
      </w:r>
      <w:r w:rsidRPr="00FC1591">
        <w:rPr>
          <w:rFonts w:ascii="Arial" w:hAnsi="Arial" w:cs="Arial"/>
          <w:sz w:val="22"/>
          <w:szCs w:val="22"/>
        </w:rPr>
        <w:t xml:space="preserve"> zabudowan</w:t>
      </w:r>
      <w:r w:rsidR="002A55B6" w:rsidRPr="00FC1591">
        <w:rPr>
          <w:rFonts w:ascii="Arial" w:hAnsi="Arial" w:cs="Arial"/>
          <w:sz w:val="22"/>
          <w:szCs w:val="22"/>
        </w:rPr>
        <w:t>a</w:t>
      </w:r>
      <w:r w:rsidRPr="00FC1591">
        <w:rPr>
          <w:rFonts w:ascii="Arial" w:hAnsi="Arial" w:cs="Arial"/>
          <w:sz w:val="22"/>
          <w:szCs w:val="22"/>
        </w:rPr>
        <w:t xml:space="preserve"> nieruchomoś</w:t>
      </w:r>
      <w:r w:rsidR="002A55B6" w:rsidRPr="00FC1591">
        <w:rPr>
          <w:rFonts w:ascii="Arial" w:hAnsi="Arial" w:cs="Arial"/>
          <w:sz w:val="22"/>
          <w:szCs w:val="22"/>
        </w:rPr>
        <w:t>ć</w:t>
      </w:r>
      <w:r w:rsidR="00CB0526" w:rsidRPr="00FC1591">
        <w:rPr>
          <w:rFonts w:ascii="Arial" w:hAnsi="Arial" w:cs="Arial"/>
          <w:sz w:val="22"/>
          <w:szCs w:val="22"/>
        </w:rPr>
        <w:t xml:space="preserve"> gruntow</w:t>
      </w:r>
      <w:r w:rsidR="002A55B6" w:rsidRPr="00FC1591">
        <w:rPr>
          <w:rFonts w:ascii="Arial" w:hAnsi="Arial" w:cs="Arial"/>
          <w:sz w:val="22"/>
          <w:szCs w:val="22"/>
        </w:rPr>
        <w:t>a</w:t>
      </w:r>
      <w:r w:rsidRPr="00FC1591">
        <w:rPr>
          <w:rFonts w:ascii="Arial" w:hAnsi="Arial" w:cs="Arial"/>
          <w:sz w:val="22"/>
          <w:szCs w:val="22"/>
        </w:rPr>
        <w:t xml:space="preserve">, </w:t>
      </w:r>
      <w:r w:rsidR="00CB0526" w:rsidRPr="00FC1591">
        <w:rPr>
          <w:rFonts w:ascii="Arial" w:hAnsi="Arial" w:cs="Arial"/>
          <w:sz w:val="22"/>
          <w:szCs w:val="22"/>
        </w:rPr>
        <w:t>zlokalizowan</w:t>
      </w:r>
      <w:r w:rsidR="002A55B6" w:rsidRPr="00FC1591">
        <w:rPr>
          <w:rFonts w:ascii="Arial" w:hAnsi="Arial" w:cs="Arial"/>
          <w:sz w:val="22"/>
          <w:szCs w:val="22"/>
        </w:rPr>
        <w:t>a</w:t>
      </w:r>
      <w:r w:rsidR="00CB0526" w:rsidRPr="00FC1591">
        <w:rPr>
          <w:rFonts w:ascii="Arial" w:hAnsi="Arial" w:cs="Arial"/>
          <w:sz w:val="22"/>
          <w:szCs w:val="22"/>
        </w:rPr>
        <w:t xml:space="preserve"> </w:t>
      </w:r>
      <w:r w:rsidR="00DF4F35" w:rsidRPr="00FC1591">
        <w:rPr>
          <w:rFonts w:ascii="Arial" w:hAnsi="Arial" w:cs="Arial"/>
          <w:sz w:val="22"/>
          <w:szCs w:val="22"/>
        </w:rPr>
        <w:t>w obrębie ewidencyjnym 0006 Suszec, km. 5, gmina Suszec, powiat pszczyński, woj. śląskie, składająca się z działek ewidencyjnych numer:</w:t>
      </w:r>
    </w:p>
    <w:p w14:paraId="53809A4D" w14:textId="517C32E8" w:rsidR="00DF4F35" w:rsidRPr="00FC1591" w:rsidRDefault="00DF4F35" w:rsidP="00FC1591">
      <w:pPr>
        <w:pStyle w:val="Akapitzlist"/>
        <w:numPr>
          <w:ilvl w:val="0"/>
          <w:numId w:val="7"/>
        </w:numPr>
        <w:tabs>
          <w:tab w:val="left" w:pos="8788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FC1591">
        <w:rPr>
          <w:rFonts w:ascii="Arial" w:hAnsi="Arial" w:cs="Arial"/>
        </w:rPr>
        <w:t>3533/209, o powierzchni 0,1599 ha, oznaczona w ewidencji gruntów Starosty Pszczyńskiego symbolem Ba – tereny przemysłowe, objęta księgą wieczystą numer KA1P/00041012/3 Sądu Rejonowego w Pszczynie,</w:t>
      </w:r>
    </w:p>
    <w:p w14:paraId="07AC5464" w14:textId="6F0B429C" w:rsidR="00DF4F35" w:rsidRPr="00FC1591" w:rsidRDefault="00DF4F35" w:rsidP="00FC1591">
      <w:pPr>
        <w:pStyle w:val="Akapitzlist"/>
        <w:numPr>
          <w:ilvl w:val="0"/>
          <w:numId w:val="7"/>
        </w:numPr>
        <w:tabs>
          <w:tab w:val="left" w:pos="8788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FC1591">
        <w:rPr>
          <w:rFonts w:ascii="Arial" w:hAnsi="Arial" w:cs="Arial"/>
        </w:rPr>
        <w:t xml:space="preserve">4498/209, o powierzchni 0,2904 ha, oznaczona w ewidencji gruntów Starosty Pszczyńskiego symbolem Ba – tereny przemysłowe, objęta księgą wieczystą numer KA1P/00041012/3 Sądu Rejonowego w Pszczynie, </w:t>
      </w:r>
    </w:p>
    <w:p w14:paraId="792E40B0" w14:textId="0EDFE68B" w:rsidR="00DF4F35" w:rsidRPr="00FC1591" w:rsidRDefault="00DF4F35" w:rsidP="00FC1591">
      <w:pPr>
        <w:pStyle w:val="Akapitzlist"/>
        <w:numPr>
          <w:ilvl w:val="0"/>
          <w:numId w:val="7"/>
        </w:numPr>
        <w:tabs>
          <w:tab w:val="left" w:pos="8788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FC1591">
        <w:rPr>
          <w:rFonts w:ascii="Arial" w:hAnsi="Arial" w:cs="Arial"/>
        </w:rPr>
        <w:t xml:space="preserve">4499/209, o powierzchni 1,1639 ha, oznaczona w ewidencji gruntów Starosty Pszczyńskiego symbolem Ba – tereny przemysłowe, objęta księgą wieczystą numer KA1P/00041012/3 Sądu Rejonowego w Pszczynie, </w:t>
      </w:r>
    </w:p>
    <w:p w14:paraId="3AB9BBA0" w14:textId="768DD914" w:rsidR="00DF4F35" w:rsidRPr="00FC1591" w:rsidRDefault="00DF4F35" w:rsidP="00FC1591">
      <w:pPr>
        <w:pStyle w:val="Akapitzlist"/>
        <w:numPr>
          <w:ilvl w:val="0"/>
          <w:numId w:val="7"/>
        </w:numPr>
        <w:tabs>
          <w:tab w:val="left" w:pos="8788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FC1591">
        <w:rPr>
          <w:rFonts w:ascii="Arial" w:hAnsi="Arial" w:cs="Arial"/>
        </w:rPr>
        <w:t xml:space="preserve">3565/216, o powierzchni 0,0149 ha, oznaczona w ewidencji gruntów Starosty Pszczyńskiego symbolem dr – drogi, objęta księgą wieczystą numer KA1P/46418/4 Sądu Rejonowego w Pszczynie, </w:t>
      </w:r>
    </w:p>
    <w:p w14:paraId="5B5B74F5" w14:textId="7312CB6A" w:rsidR="00DF4F35" w:rsidRPr="00FC1591" w:rsidRDefault="00DF4F35" w:rsidP="00FC1591">
      <w:pPr>
        <w:pStyle w:val="Akapitzlist"/>
        <w:numPr>
          <w:ilvl w:val="0"/>
          <w:numId w:val="7"/>
        </w:numPr>
        <w:tabs>
          <w:tab w:val="left" w:pos="8788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FC1591">
        <w:rPr>
          <w:rFonts w:ascii="Arial" w:hAnsi="Arial" w:cs="Arial"/>
        </w:rPr>
        <w:t xml:space="preserve">3545/214, o powierzchni 0,1789 ha, oznaczona w ewidencji gruntów Starosty Pszczyńskiego symbolem dr - drogi, objęta księgą wieczystą numer KA1P/00041012/3 Sądu Rejonowego w Pszczynie. </w:t>
      </w:r>
    </w:p>
    <w:p w14:paraId="59C37C08" w14:textId="709DF984" w:rsidR="00DF4F35" w:rsidRDefault="00DF4F35" w:rsidP="00FC1591">
      <w:pPr>
        <w:pStyle w:val="Akapitzlist"/>
        <w:numPr>
          <w:ilvl w:val="0"/>
          <w:numId w:val="3"/>
        </w:numPr>
        <w:tabs>
          <w:tab w:val="left" w:pos="8788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FC1591">
        <w:rPr>
          <w:rFonts w:ascii="Arial" w:hAnsi="Arial" w:cs="Arial"/>
        </w:rPr>
        <w:t>Przedmiotowa nieruchomość położona jest na terenie likwidowanej kopalni Krupiński przy ul. Piaskowej w Suszcu. Informacja o aktualnym sposobie zagospodarowania poszczególnych działek</w:t>
      </w:r>
      <w:r w:rsidR="00FC1591">
        <w:rPr>
          <w:rFonts w:ascii="Arial" w:hAnsi="Arial" w:cs="Arial"/>
        </w:rPr>
        <w:t>:</w:t>
      </w:r>
    </w:p>
    <w:p w14:paraId="25D9CCAE" w14:textId="5454AC74" w:rsidR="00FC1591" w:rsidRDefault="00FC1591" w:rsidP="00FC1591">
      <w:pPr>
        <w:pStyle w:val="Akapitzlist"/>
        <w:numPr>
          <w:ilvl w:val="0"/>
          <w:numId w:val="10"/>
        </w:numPr>
        <w:tabs>
          <w:tab w:val="left" w:pos="8788"/>
        </w:tabs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Działka numer </w:t>
      </w:r>
      <w:r w:rsidRPr="00FC1591">
        <w:rPr>
          <w:rFonts w:ascii="Arial" w:hAnsi="Arial" w:cs="Arial"/>
        </w:rPr>
        <w:t>3533/209</w:t>
      </w:r>
      <w:r>
        <w:rPr>
          <w:rFonts w:ascii="Arial" w:hAnsi="Arial" w:cs="Arial"/>
        </w:rPr>
        <w:t xml:space="preserve">: </w:t>
      </w:r>
      <w:r w:rsidRPr="00FC1591">
        <w:rPr>
          <w:rFonts w:ascii="Arial" w:hAnsi="Arial" w:cs="Arial"/>
        </w:rPr>
        <w:t>nieruchomość częściowo zabudowana (budynek trzykondygnacyjny), częściowo stanowiąca ciągi komunikacyjne oraz częściowo stanowiąca zieleń niską</w:t>
      </w:r>
      <w:r>
        <w:rPr>
          <w:rFonts w:ascii="Arial" w:hAnsi="Arial" w:cs="Arial"/>
        </w:rPr>
        <w:t>,</w:t>
      </w:r>
    </w:p>
    <w:p w14:paraId="7DE89B0D" w14:textId="47A975B3" w:rsidR="00FC1591" w:rsidRDefault="00FC1591" w:rsidP="00FC1591">
      <w:pPr>
        <w:pStyle w:val="Akapitzlist"/>
        <w:numPr>
          <w:ilvl w:val="0"/>
          <w:numId w:val="10"/>
        </w:numPr>
        <w:tabs>
          <w:tab w:val="left" w:pos="8788"/>
        </w:tabs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Działka numer </w:t>
      </w:r>
      <w:r w:rsidRPr="00FC1591">
        <w:rPr>
          <w:rFonts w:ascii="Arial" w:hAnsi="Arial" w:cs="Arial"/>
        </w:rPr>
        <w:t>4498/209</w:t>
      </w:r>
      <w:r>
        <w:rPr>
          <w:rFonts w:ascii="Arial" w:hAnsi="Arial" w:cs="Arial"/>
        </w:rPr>
        <w:t xml:space="preserve">: </w:t>
      </w:r>
      <w:r w:rsidRPr="00FC1591">
        <w:rPr>
          <w:rFonts w:ascii="Arial" w:hAnsi="Arial" w:cs="Arial"/>
        </w:rPr>
        <w:t>częściowo zabudowana (asfaltowy parking), częściowo stanowiąca zieleń niską i wysoką</w:t>
      </w:r>
      <w:r>
        <w:rPr>
          <w:rFonts w:ascii="Arial" w:hAnsi="Arial" w:cs="Arial"/>
        </w:rPr>
        <w:t>,</w:t>
      </w:r>
    </w:p>
    <w:p w14:paraId="09730DF5" w14:textId="2190140F" w:rsidR="00FC1591" w:rsidRDefault="00FC1591" w:rsidP="00FC1591">
      <w:pPr>
        <w:pStyle w:val="Akapitzlist"/>
        <w:numPr>
          <w:ilvl w:val="0"/>
          <w:numId w:val="10"/>
        </w:numPr>
        <w:tabs>
          <w:tab w:val="left" w:pos="8788"/>
        </w:tabs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Działka numer </w:t>
      </w:r>
      <w:r w:rsidRPr="00FC1591">
        <w:rPr>
          <w:rFonts w:ascii="Arial" w:hAnsi="Arial" w:cs="Arial"/>
        </w:rPr>
        <w:t>4499/209</w:t>
      </w:r>
      <w:r>
        <w:rPr>
          <w:rFonts w:ascii="Arial" w:hAnsi="Arial" w:cs="Arial"/>
        </w:rPr>
        <w:t xml:space="preserve">: </w:t>
      </w:r>
      <w:r w:rsidRPr="00FC1591">
        <w:rPr>
          <w:rFonts w:ascii="Arial" w:hAnsi="Arial" w:cs="Arial"/>
        </w:rPr>
        <w:t>częściowo zabudowana (asfaltowy parking), częściowo stanowiąca zieleń niską i wysoką</w:t>
      </w:r>
      <w:r>
        <w:rPr>
          <w:rFonts w:ascii="Arial" w:hAnsi="Arial" w:cs="Arial"/>
        </w:rPr>
        <w:t>,</w:t>
      </w:r>
    </w:p>
    <w:p w14:paraId="4D1A6C02" w14:textId="77A017FB" w:rsidR="00FC1591" w:rsidRDefault="00FC1591" w:rsidP="00FC1591">
      <w:pPr>
        <w:pStyle w:val="Akapitzlist"/>
        <w:numPr>
          <w:ilvl w:val="0"/>
          <w:numId w:val="10"/>
        </w:numPr>
        <w:tabs>
          <w:tab w:val="left" w:pos="8788"/>
        </w:tabs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Działka numer </w:t>
      </w:r>
      <w:r w:rsidRPr="00FC1591">
        <w:rPr>
          <w:rFonts w:ascii="Arial" w:hAnsi="Arial" w:cs="Arial"/>
        </w:rPr>
        <w:t>3565/216</w:t>
      </w:r>
      <w:r>
        <w:rPr>
          <w:rFonts w:ascii="Arial" w:hAnsi="Arial" w:cs="Arial"/>
        </w:rPr>
        <w:t xml:space="preserve">: </w:t>
      </w:r>
      <w:r w:rsidRPr="00FC1591">
        <w:rPr>
          <w:rFonts w:ascii="Arial" w:hAnsi="Arial" w:cs="Arial"/>
        </w:rPr>
        <w:t>niezabudowana, stanowiąca zieleń niską i wysoką</w:t>
      </w:r>
      <w:r>
        <w:rPr>
          <w:rFonts w:ascii="Arial" w:hAnsi="Arial" w:cs="Arial"/>
        </w:rPr>
        <w:t>,</w:t>
      </w:r>
    </w:p>
    <w:p w14:paraId="4765751B" w14:textId="0580B392" w:rsidR="00FC1591" w:rsidRPr="00FC1591" w:rsidRDefault="00FC1591" w:rsidP="00FC1591">
      <w:pPr>
        <w:pStyle w:val="Akapitzlist"/>
        <w:numPr>
          <w:ilvl w:val="0"/>
          <w:numId w:val="10"/>
        </w:numPr>
        <w:tabs>
          <w:tab w:val="left" w:pos="8788"/>
        </w:tabs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Działka numer </w:t>
      </w:r>
      <w:r w:rsidRPr="00FC1591">
        <w:rPr>
          <w:rFonts w:ascii="Arial" w:hAnsi="Arial" w:cs="Arial"/>
        </w:rPr>
        <w:t>3545/214</w:t>
      </w:r>
      <w:r>
        <w:rPr>
          <w:rFonts w:ascii="Arial" w:hAnsi="Arial" w:cs="Arial"/>
        </w:rPr>
        <w:t xml:space="preserve">: </w:t>
      </w:r>
      <w:r w:rsidRPr="00FC1591">
        <w:rPr>
          <w:rFonts w:ascii="Arial" w:hAnsi="Arial" w:cs="Arial"/>
        </w:rPr>
        <w:t>niezabudowana, stanowiąca zieleń niską i wysoką</w:t>
      </w:r>
      <w:r>
        <w:rPr>
          <w:rFonts w:ascii="Arial" w:hAnsi="Arial" w:cs="Arial"/>
        </w:rPr>
        <w:t>.</w:t>
      </w:r>
    </w:p>
    <w:p w14:paraId="0C27390C" w14:textId="5E01CFF0" w:rsidR="00DF4F35" w:rsidRPr="00FC1591" w:rsidRDefault="00DF4F35" w:rsidP="00FC1591">
      <w:pPr>
        <w:pStyle w:val="Tekstpodstawowy2"/>
        <w:numPr>
          <w:ilvl w:val="0"/>
          <w:numId w:val="3"/>
        </w:numPr>
        <w:tabs>
          <w:tab w:val="left" w:pos="8788"/>
        </w:tabs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C1591">
        <w:rPr>
          <w:rFonts w:ascii="Arial" w:hAnsi="Arial" w:cs="Arial"/>
          <w:sz w:val="22"/>
          <w:szCs w:val="22"/>
        </w:rPr>
        <w:t xml:space="preserve">Budynek posadowiony na działce </w:t>
      </w:r>
      <w:r w:rsidR="002E5D5E" w:rsidRPr="00FC1591">
        <w:rPr>
          <w:rFonts w:ascii="Arial" w:hAnsi="Arial" w:cs="Arial"/>
          <w:sz w:val="22"/>
          <w:szCs w:val="22"/>
        </w:rPr>
        <w:t xml:space="preserve">numer 3533/209 posiada dostęp do </w:t>
      </w:r>
      <w:r w:rsidR="009C5EC4" w:rsidRPr="00FC1591">
        <w:rPr>
          <w:rFonts w:ascii="Arial" w:hAnsi="Arial" w:cs="Arial"/>
          <w:sz w:val="22"/>
          <w:szCs w:val="22"/>
        </w:rPr>
        <w:t>mediów, przy czym umowy na dostawę mediów nabywca zawiera we własnym zakresie.</w:t>
      </w:r>
    </w:p>
    <w:p w14:paraId="1BCB0FA3" w14:textId="2F0077F4" w:rsidR="009C5EC4" w:rsidRPr="00FC1591" w:rsidRDefault="009C5EC4" w:rsidP="00FC1591">
      <w:pPr>
        <w:pStyle w:val="Tekstpodstawowy2"/>
        <w:numPr>
          <w:ilvl w:val="0"/>
          <w:numId w:val="3"/>
        </w:numPr>
        <w:tabs>
          <w:tab w:val="left" w:pos="8788"/>
        </w:tabs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C1591">
        <w:rPr>
          <w:rFonts w:ascii="Arial" w:hAnsi="Arial" w:cs="Arial"/>
          <w:sz w:val="22"/>
          <w:szCs w:val="22"/>
        </w:rPr>
        <w:t xml:space="preserve">Zgodnie z aktualnym miejscowym planem zagospodarowania przestrzennego terenów położonych w sołectwach Rudziczka i Suszec na północ od toru kolejowego PKP do granic z miastem Żory i </w:t>
      </w:r>
      <w:proofErr w:type="spellStart"/>
      <w:r w:rsidRPr="00FC1591">
        <w:rPr>
          <w:rFonts w:ascii="Arial" w:hAnsi="Arial" w:cs="Arial"/>
          <w:sz w:val="22"/>
          <w:szCs w:val="22"/>
        </w:rPr>
        <w:t>Orzesze</w:t>
      </w:r>
      <w:proofErr w:type="spellEnd"/>
      <w:r w:rsidRPr="00FC1591">
        <w:rPr>
          <w:rFonts w:ascii="Arial" w:hAnsi="Arial" w:cs="Arial"/>
          <w:sz w:val="22"/>
          <w:szCs w:val="22"/>
        </w:rPr>
        <w:t xml:space="preserve"> oraz ulic: Piaskowej, Dolnej i Królówka, uchwalonego przez Radę Gminy Suszec uchwałą nr IX/42/61/2007 z dnia 28.06.2007 r.:</w:t>
      </w:r>
    </w:p>
    <w:p w14:paraId="58239543" w14:textId="161A8958" w:rsidR="009C5EC4" w:rsidRPr="00FC1591" w:rsidRDefault="009C5EC4" w:rsidP="00FC1591">
      <w:pPr>
        <w:pStyle w:val="Tekstpodstawowy2"/>
        <w:numPr>
          <w:ilvl w:val="0"/>
          <w:numId w:val="9"/>
        </w:numPr>
        <w:tabs>
          <w:tab w:val="left" w:pos="8788"/>
        </w:tabs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C1591">
        <w:rPr>
          <w:rFonts w:ascii="Arial" w:hAnsi="Arial" w:cs="Arial"/>
          <w:sz w:val="22"/>
          <w:szCs w:val="22"/>
        </w:rPr>
        <w:t>działki numer 3533/209, 4498/209 i 4499/209 znajdują się na obszarze oznaczonym symbolem B10P – tereny obiektów produkcyjnych, składów i magazynów,</w:t>
      </w:r>
    </w:p>
    <w:p w14:paraId="68221C41" w14:textId="77777777" w:rsidR="009C5EC4" w:rsidRPr="00FC1591" w:rsidRDefault="009C5EC4" w:rsidP="00FC1591">
      <w:pPr>
        <w:pStyle w:val="Tekstpodstawowy2"/>
        <w:numPr>
          <w:ilvl w:val="0"/>
          <w:numId w:val="9"/>
        </w:numPr>
        <w:tabs>
          <w:tab w:val="left" w:pos="8788"/>
        </w:tabs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C1591">
        <w:rPr>
          <w:rFonts w:ascii="Arial" w:hAnsi="Arial" w:cs="Arial"/>
          <w:sz w:val="22"/>
          <w:szCs w:val="22"/>
        </w:rPr>
        <w:t>działki numer 3565/216 i 3545/214 znajdują się na obszarze oznaczonym symbolem B10P – tereny obiektów produkcyjnych, składów i magazynów oraz B15Zl – tereny zieleni izolacyjnej.</w:t>
      </w:r>
    </w:p>
    <w:p w14:paraId="2FF8A467" w14:textId="3BE6A111" w:rsidR="002A55B6" w:rsidRPr="00FC1591" w:rsidRDefault="009C5EC4" w:rsidP="00FC1591">
      <w:pPr>
        <w:pStyle w:val="Tekstpodstawowy2"/>
        <w:numPr>
          <w:ilvl w:val="0"/>
          <w:numId w:val="3"/>
        </w:numPr>
        <w:tabs>
          <w:tab w:val="left" w:pos="8788"/>
        </w:tabs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C1591">
        <w:rPr>
          <w:rFonts w:ascii="Arial" w:hAnsi="Arial" w:cs="Arial"/>
          <w:sz w:val="22"/>
          <w:szCs w:val="22"/>
        </w:rPr>
        <w:t>Łączna c</w:t>
      </w:r>
      <w:r w:rsidR="00EF463E" w:rsidRPr="00FC1591">
        <w:rPr>
          <w:rFonts w:ascii="Arial" w:hAnsi="Arial" w:cs="Arial"/>
          <w:sz w:val="22"/>
          <w:szCs w:val="22"/>
        </w:rPr>
        <w:t>ena</w:t>
      </w:r>
      <w:r w:rsidR="003D4CE7" w:rsidRPr="00FC1591">
        <w:rPr>
          <w:rFonts w:ascii="Arial" w:hAnsi="Arial" w:cs="Arial"/>
          <w:sz w:val="22"/>
          <w:szCs w:val="22"/>
        </w:rPr>
        <w:t xml:space="preserve"> </w:t>
      </w:r>
      <w:r w:rsidR="009B508E" w:rsidRPr="00FC1591">
        <w:rPr>
          <w:rFonts w:ascii="Arial" w:hAnsi="Arial" w:cs="Arial"/>
          <w:sz w:val="22"/>
          <w:szCs w:val="22"/>
        </w:rPr>
        <w:t xml:space="preserve">brutto </w:t>
      </w:r>
      <w:r w:rsidRPr="00FC1591">
        <w:rPr>
          <w:rFonts w:ascii="Arial" w:hAnsi="Arial" w:cs="Arial"/>
          <w:sz w:val="22"/>
          <w:szCs w:val="22"/>
        </w:rPr>
        <w:t xml:space="preserve">nieruchomości </w:t>
      </w:r>
      <w:r w:rsidR="00D701A4" w:rsidRPr="00FC1591">
        <w:rPr>
          <w:rFonts w:ascii="Arial" w:hAnsi="Arial" w:cs="Arial"/>
          <w:sz w:val="22"/>
          <w:szCs w:val="22"/>
        </w:rPr>
        <w:t>wymienion</w:t>
      </w:r>
      <w:r w:rsidR="009B508E" w:rsidRPr="00FC1591">
        <w:rPr>
          <w:rFonts w:ascii="Arial" w:hAnsi="Arial" w:cs="Arial"/>
          <w:sz w:val="22"/>
          <w:szCs w:val="22"/>
        </w:rPr>
        <w:t>ej</w:t>
      </w:r>
      <w:r w:rsidR="00D701A4" w:rsidRPr="00FC1591">
        <w:rPr>
          <w:rFonts w:ascii="Arial" w:hAnsi="Arial" w:cs="Arial"/>
          <w:sz w:val="22"/>
          <w:szCs w:val="22"/>
        </w:rPr>
        <w:t xml:space="preserve"> w punkcie 1</w:t>
      </w:r>
      <w:r w:rsidR="007C3AA3" w:rsidRPr="00FC1591">
        <w:rPr>
          <w:rFonts w:ascii="Arial" w:hAnsi="Arial" w:cs="Arial"/>
          <w:sz w:val="22"/>
          <w:szCs w:val="22"/>
        </w:rPr>
        <w:t xml:space="preserve"> wynosi</w:t>
      </w:r>
      <w:r w:rsidR="00EF463E" w:rsidRPr="00FC1591">
        <w:rPr>
          <w:rFonts w:ascii="Arial" w:hAnsi="Arial" w:cs="Arial"/>
          <w:sz w:val="22"/>
          <w:szCs w:val="22"/>
        </w:rPr>
        <w:t>:</w:t>
      </w:r>
      <w:r w:rsidR="009B508E" w:rsidRPr="00FC1591">
        <w:rPr>
          <w:rFonts w:ascii="Arial" w:hAnsi="Arial" w:cs="Arial"/>
          <w:sz w:val="22"/>
          <w:szCs w:val="22"/>
        </w:rPr>
        <w:t xml:space="preserve"> </w:t>
      </w:r>
      <w:r w:rsidR="00B92A23" w:rsidRPr="00FC1591">
        <w:rPr>
          <w:rFonts w:ascii="Arial" w:hAnsi="Arial" w:cs="Arial"/>
          <w:sz w:val="22"/>
          <w:szCs w:val="22"/>
        </w:rPr>
        <w:t>3</w:t>
      </w:r>
      <w:r w:rsidR="00D701A4" w:rsidRPr="00FC1591">
        <w:rPr>
          <w:rFonts w:ascii="Arial" w:hAnsi="Arial" w:cs="Arial"/>
          <w:sz w:val="22"/>
          <w:szCs w:val="22"/>
        </w:rPr>
        <w:t>.</w:t>
      </w:r>
      <w:r w:rsidR="00B92A23" w:rsidRPr="00FC1591">
        <w:rPr>
          <w:rFonts w:ascii="Arial" w:hAnsi="Arial" w:cs="Arial"/>
          <w:sz w:val="22"/>
          <w:szCs w:val="22"/>
        </w:rPr>
        <w:t>754.000</w:t>
      </w:r>
      <w:r w:rsidR="00D701A4" w:rsidRPr="00FC1591">
        <w:rPr>
          <w:rFonts w:ascii="Arial" w:hAnsi="Arial" w:cs="Arial"/>
          <w:sz w:val="22"/>
          <w:szCs w:val="22"/>
        </w:rPr>
        <w:t>,00 zł</w:t>
      </w:r>
      <w:r w:rsidR="00B92A23" w:rsidRPr="00FC1591">
        <w:rPr>
          <w:rFonts w:ascii="Arial" w:hAnsi="Arial" w:cs="Arial"/>
          <w:sz w:val="22"/>
          <w:szCs w:val="22"/>
        </w:rPr>
        <w:t xml:space="preserve"> (słownie: trzy miliony siedemset pięćdziesiąt cztery tysiące złotych)</w:t>
      </w:r>
      <w:r w:rsidR="00764859" w:rsidRPr="00FC1591">
        <w:rPr>
          <w:rFonts w:ascii="Arial" w:hAnsi="Arial" w:cs="Arial"/>
          <w:sz w:val="22"/>
          <w:szCs w:val="22"/>
        </w:rPr>
        <w:t>.</w:t>
      </w:r>
      <w:r w:rsidR="00B92A23" w:rsidRPr="00FC1591">
        <w:rPr>
          <w:rFonts w:ascii="Arial" w:hAnsi="Arial" w:cs="Arial"/>
          <w:sz w:val="22"/>
          <w:szCs w:val="22"/>
        </w:rPr>
        <w:t xml:space="preserve"> </w:t>
      </w:r>
      <w:r w:rsidR="002A55B6" w:rsidRPr="00FC1591">
        <w:rPr>
          <w:rFonts w:ascii="Arial" w:hAnsi="Arial" w:cs="Arial"/>
          <w:sz w:val="22"/>
          <w:szCs w:val="22"/>
        </w:rPr>
        <w:t xml:space="preserve"> </w:t>
      </w:r>
    </w:p>
    <w:p w14:paraId="5C412D8E" w14:textId="338EFD06" w:rsidR="00EF463E" w:rsidRPr="00FC1591" w:rsidRDefault="00EF463E" w:rsidP="00FC1591">
      <w:pPr>
        <w:pStyle w:val="Tekstpodstawowy"/>
        <w:numPr>
          <w:ilvl w:val="0"/>
          <w:numId w:val="3"/>
        </w:numPr>
        <w:tabs>
          <w:tab w:val="left" w:pos="8788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FC1591">
        <w:rPr>
          <w:rFonts w:ascii="Arial" w:hAnsi="Arial" w:cs="Arial"/>
          <w:sz w:val="22"/>
          <w:szCs w:val="22"/>
        </w:rPr>
        <w:t xml:space="preserve">Zgodnie z Zarządzeniem Wojewody Śląskiego nr </w:t>
      </w:r>
      <w:r w:rsidR="00B92A23" w:rsidRPr="00FC1591">
        <w:rPr>
          <w:rFonts w:ascii="Arial" w:hAnsi="Arial" w:cs="Arial"/>
          <w:sz w:val="22"/>
          <w:szCs w:val="22"/>
        </w:rPr>
        <w:t>228</w:t>
      </w:r>
      <w:r w:rsidR="00556F4D" w:rsidRPr="00FC1591">
        <w:rPr>
          <w:rFonts w:ascii="Arial" w:hAnsi="Arial" w:cs="Arial"/>
          <w:sz w:val="22"/>
          <w:szCs w:val="22"/>
        </w:rPr>
        <w:t>/2</w:t>
      </w:r>
      <w:r w:rsidR="00B92A23" w:rsidRPr="00FC1591">
        <w:rPr>
          <w:rFonts w:ascii="Arial" w:hAnsi="Arial" w:cs="Arial"/>
          <w:sz w:val="22"/>
          <w:szCs w:val="22"/>
        </w:rPr>
        <w:t>3</w:t>
      </w:r>
      <w:r w:rsidRPr="00FC1591">
        <w:rPr>
          <w:rFonts w:ascii="Arial" w:hAnsi="Arial" w:cs="Arial"/>
          <w:sz w:val="22"/>
          <w:szCs w:val="22"/>
        </w:rPr>
        <w:t xml:space="preserve"> z dnia </w:t>
      </w:r>
      <w:r w:rsidR="00985784" w:rsidRPr="00FC1591">
        <w:rPr>
          <w:rFonts w:ascii="Arial" w:hAnsi="Arial" w:cs="Arial"/>
          <w:sz w:val="22"/>
          <w:szCs w:val="22"/>
        </w:rPr>
        <w:t xml:space="preserve">4 lipca </w:t>
      </w:r>
      <w:r w:rsidR="00556F4D" w:rsidRPr="00FC1591">
        <w:rPr>
          <w:rFonts w:ascii="Arial" w:hAnsi="Arial" w:cs="Arial"/>
          <w:sz w:val="22"/>
          <w:szCs w:val="22"/>
        </w:rPr>
        <w:t>202</w:t>
      </w:r>
      <w:r w:rsidR="00B92A23" w:rsidRPr="00FC1591">
        <w:rPr>
          <w:rFonts w:ascii="Arial" w:hAnsi="Arial" w:cs="Arial"/>
          <w:sz w:val="22"/>
          <w:szCs w:val="22"/>
        </w:rPr>
        <w:t>3</w:t>
      </w:r>
      <w:r w:rsidR="00556F4D" w:rsidRPr="00FC1591">
        <w:rPr>
          <w:rFonts w:ascii="Arial" w:hAnsi="Arial" w:cs="Arial"/>
          <w:sz w:val="22"/>
          <w:szCs w:val="22"/>
        </w:rPr>
        <w:t xml:space="preserve"> </w:t>
      </w:r>
      <w:r w:rsidRPr="00FC1591">
        <w:rPr>
          <w:rFonts w:ascii="Arial" w:hAnsi="Arial" w:cs="Arial"/>
          <w:sz w:val="22"/>
          <w:szCs w:val="22"/>
        </w:rPr>
        <w:t xml:space="preserve">r. zbycie nieruchomości nastąpi w trybie art. 37 ust. 1 ustawy o gospodarce nieruchomościami na rzecz </w:t>
      </w:r>
      <w:r w:rsidR="00556F4D" w:rsidRPr="00FC1591">
        <w:rPr>
          <w:rFonts w:ascii="Arial" w:hAnsi="Arial" w:cs="Arial"/>
          <w:sz w:val="22"/>
          <w:szCs w:val="22"/>
        </w:rPr>
        <w:t>os</w:t>
      </w:r>
      <w:r w:rsidR="00985784" w:rsidRPr="00FC1591">
        <w:rPr>
          <w:rFonts w:ascii="Arial" w:hAnsi="Arial" w:cs="Arial"/>
          <w:sz w:val="22"/>
          <w:szCs w:val="22"/>
        </w:rPr>
        <w:t>oby</w:t>
      </w:r>
      <w:r w:rsidR="00556F4D" w:rsidRPr="00FC1591">
        <w:rPr>
          <w:rFonts w:ascii="Arial" w:hAnsi="Arial" w:cs="Arial"/>
          <w:sz w:val="22"/>
          <w:szCs w:val="22"/>
        </w:rPr>
        <w:t xml:space="preserve"> </w:t>
      </w:r>
      <w:r w:rsidRPr="00FC1591">
        <w:rPr>
          <w:rFonts w:ascii="Arial" w:hAnsi="Arial" w:cs="Arial"/>
          <w:sz w:val="22"/>
          <w:szCs w:val="22"/>
        </w:rPr>
        <w:t>ustalon</w:t>
      </w:r>
      <w:r w:rsidR="00985784" w:rsidRPr="00FC1591">
        <w:rPr>
          <w:rFonts w:ascii="Arial" w:hAnsi="Arial" w:cs="Arial"/>
          <w:sz w:val="22"/>
          <w:szCs w:val="22"/>
        </w:rPr>
        <w:t>ej</w:t>
      </w:r>
      <w:r w:rsidRPr="00FC1591">
        <w:rPr>
          <w:rFonts w:ascii="Arial" w:hAnsi="Arial" w:cs="Arial"/>
          <w:sz w:val="22"/>
          <w:szCs w:val="22"/>
        </w:rPr>
        <w:t xml:space="preserve"> jako </w:t>
      </w:r>
      <w:r w:rsidR="00985784" w:rsidRPr="00FC1591">
        <w:rPr>
          <w:rFonts w:ascii="Arial" w:hAnsi="Arial" w:cs="Arial"/>
          <w:sz w:val="22"/>
          <w:szCs w:val="22"/>
        </w:rPr>
        <w:t xml:space="preserve">jej </w:t>
      </w:r>
      <w:r w:rsidRPr="00FC1591">
        <w:rPr>
          <w:rFonts w:ascii="Arial" w:hAnsi="Arial" w:cs="Arial"/>
          <w:sz w:val="22"/>
          <w:szCs w:val="22"/>
        </w:rPr>
        <w:t>nabywc</w:t>
      </w:r>
      <w:r w:rsidR="00985784" w:rsidRPr="00FC1591">
        <w:rPr>
          <w:rFonts w:ascii="Arial" w:hAnsi="Arial" w:cs="Arial"/>
          <w:sz w:val="22"/>
          <w:szCs w:val="22"/>
        </w:rPr>
        <w:t>a</w:t>
      </w:r>
      <w:r w:rsidRPr="00FC1591">
        <w:rPr>
          <w:rFonts w:ascii="Arial" w:hAnsi="Arial" w:cs="Arial"/>
          <w:sz w:val="22"/>
          <w:szCs w:val="22"/>
        </w:rPr>
        <w:t xml:space="preserve"> w wyniku rozstrzygnięcia przetargu.</w:t>
      </w:r>
    </w:p>
    <w:p w14:paraId="4B7D99F8" w14:textId="0C6A0565" w:rsidR="00EF463E" w:rsidRPr="00FC1591" w:rsidRDefault="00EF463E" w:rsidP="00FC1591">
      <w:pPr>
        <w:pStyle w:val="Tekstpodstawowy"/>
        <w:numPr>
          <w:ilvl w:val="0"/>
          <w:numId w:val="3"/>
        </w:numPr>
        <w:tabs>
          <w:tab w:val="left" w:pos="8788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FC1591">
        <w:rPr>
          <w:rFonts w:ascii="Arial" w:hAnsi="Arial" w:cs="Arial"/>
          <w:sz w:val="22"/>
          <w:szCs w:val="22"/>
        </w:rPr>
        <w:t xml:space="preserve">Osoby, którym przysługuje pierwszeństwo nabycia ww. nieruchomości stosownie do art. 34 ust. 1 pkt 1 i  2 ustawy o gospodarce nieruchomościami (tekst jednolity </w:t>
      </w:r>
      <w:r w:rsidR="00556F4D" w:rsidRPr="00FC1591">
        <w:rPr>
          <w:rFonts w:ascii="Arial" w:hAnsi="Arial" w:cs="Arial"/>
          <w:sz w:val="22"/>
          <w:szCs w:val="22"/>
        </w:rPr>
        <w:t xml:space="preserve">Dz. U. z 2021 r., poz. 1899 z </w:t>
      </w:r>
      <w:proofErr w:type="spellStart"/>
      <w:r w:rsidR="00556F4D" w:rsidRPr="00FC1591">
        <w:rPr>
          <w:rFonts w:ascii="Arial" w:hAnsi="Arial" w:cs="Arial"/>
          <w:sz w:val="22"/>
          <w:szCs w:val="22"/>
        </w:rPr>
        <w:t>późn</w:t>
      </w:r>
      <w:proofErr w:type="spellEnd"/>
      <w:r w:rsidR="00556F4D" w:rsidRPr="00FC1591">
        <w:rPr>
          <w:rFonts w:ascii="Arial" w:hAnsi="Arial" w:cs="Arial"/>
          <w:sz w:val="22"/>
          <w:szCs w:val="22"/>
        </w:rPr>
        <w:t>. zm.</w:t>
      </w:r>
      <w:r w:rsidRPr="00FC1591">
        <w:rPr>
          <w:rFonts w:ascii="Arial" w:hAnsi="Arial" w:cs="Arial"/>
          <w:sz w:val="22"/>
          <w:szCs w:val="22"/>
        </w:rPr>
        <w:t>) mogą składać wnioski o nabycie w terminie 6 tygodni od dnia wywieszenia niniejszego wykazu w Kancelarii Starostwa Powiatowego w Pszczynie, ul. 3-go Maja 10.</w:t>
      </w:r>
    </w:p>
    <w:sectPr w:rsidR="00EF463E" w:rsidRPr="00FC1591" w:rsidSect="003771E7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559A" w14:textId="77777777" w:rsidR="00B10280" w:rsidRDefault="00B10280" w:rsidP="004C65A4">
      <w:pPr>
        <w:spacing w:after="0" w:line="240" w:lineRule="auto"/>
      </w:pPr>
      <w:r>
        <w:separator/>
      </w:r>
    </w:p>
  </w:endnote>
  <w:endnote w:type="continuationSeparator" w:id="0">
    <w:p w14:paraId="48E21466" w14:textId="77777777" w:rsidR="00B10280" w:rsidRDefault="00B10280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F9A5" w14:textId="77777777" w:rsidR="00B10280" w:rsidRDefault="00B10280" w:rsidP="004C65A4">
      <w:pPr>
        <w:spacing w:after="0" w:line="240" w:lineRule="auto"/>
      </w:pPr>
      <w:r>
        <w:separator/>
      </w:r>
    </w:p>
  </w:footnote>
  <w:footnote w:type="continuationSeparator" w:id="0">
    <w:p w14:paraId="53A4DE15" w14:textId="77777777" w:rsidR="00B10280" w:rsidRDefault="00B10280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1809" w14:textId="77777777" w:rsidR="004C65A4" w:rsidRDefault="00FC1591">
    <w:pPr>
      <w:pStyle w:val="Nagwek"/>
    </w:pPr>
    <w:r>
      <w:rPr>
        <w:noProof/>
      </w:rPr>
      <w:pict w14:anchorId="654AB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910B" w14:textId="77777777" w:rsidR="004C65A4" w:rsidRDefault="00FC1591">
    <w:pPr>
      <w:pStyle w:val="Nagwek"/>
    </w:pPr>
    <w:r>
      <w:rPr>
        <w:noProof/>
      </w:rPr>
      <w:pict w14:anchorId="293E9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28D6"/>
    <w:multiLevelType w:val="hybridMultilevel"/>
    <w:tmpl w:val="AA0E4D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D61BB4"/>
    <w:multiLevelType w:val="hybridMultilevel"/>
    <w:tmpl w:val="EE48C4AC"/>
    <w:lvl w:ilvl="0" w:tplc="777412DC">
      <w:start w:val="1"/>
      <w:numFmt w:val="lowerLetter"/>
      <w:lvlText w:val="%1)"/>
      <w:lvlJc w:val="left"/>
      <w:pPr>
        <w:ind w:left="1211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9C2730"/>
    <w:multiLevelType w:val="hybridMultilevel"/>
    <w:tmpl w:val="CBFC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97867"/>
    <w:multiLevelType w:val="hybridMultilevel"/>
    <w:tmpl w:val="A87AE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87FCC"/>
    <w:multiLevelType w:val="hybridMultilevel"/>
    <w:tmpl w:val="9270548C"/>
    <w:lvl w:ilvl="0" w:tplc="DEA88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404DC"/>
    <w:multiLevelType w:val="hybridMultilevel"/>
    <w:tmpl w:val="28440914"/>
    <w:lvl w:ilvl="0" w:tplc="93024C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DB20FF"/>
    <w:multiLevelType w:val="hybridMultilevel"/>
    <w:tmpl w:val="04E2AD2C"/>
    <w:lvl w:ilvl="0" w:tplc="DC0EC1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2100F8"/>
    <w:multiLevelType w:val="hybridMultilevel"/>
    <w:tmpl w:val="E14CB79C"/>
    <w:lvl w:ilvl="0" w:tplc="524C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9B0A15"/>
    <w:multiLevelType w:val="hybridMultilevel"/>
    <w:tmpl w:val="04E2AD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6E49ED"/>
    <w:multiLevelType w:val="hybridMultilevel"/>
    <w:tmpl w:val="8B408D48"/>
    <w:lvl w:ilvl="0" w:tplc="8FAE7E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93051167">
    <w:abstractNumId w:val="2"/>
  </w:num>
  <w:num w:numId="2" w16cid:durableId="1368868598">
    <w:abstractNumId w:val="9"/>
  </w:num>
  <w:num w:numId="3" w16cid:durableId="1345479583">
    <w:abstractNumId w:val="7"/>
  </w:num>
  <w:num w:numId="4" w16cid:durableId="697585796">
    <w:abstractNumId w:val="6"/>
  </w:num>
  <w:num w:numId="5" w16cid:durableId="180827740">
    <w:abstractNumId w:val="8"/>
  </w:num>
  <w:num w:numId="6" w16cid:durableId="361245805">
    <w:abstractNumId w:val="0"/>
  </w:num>
  <w:num w:numId="7" w16cid:durableId="306781990">
    <w:abstractNumId w:val="5"/>
  </w:num>
  <w:num w:numId="8" w16cid:durableId="926226844">
    <w:abstractNumId w:val="1"/>
  </w:num>
  <w:num w:numId="9" w16cid:durableId="384182293">
    <w:abstractNumId w:val="4"/>
  </w:num>
  <w:num w:numId="10" w16cid:durableId="640308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A4"/>
    <w:rsid w:val="00031DA1"/>
    <w:rsid w:val="000320D1"/>
    <w:rsid w:val="000B3D0F"/>
    <w:rsid w:val="000C0C10"/>
    <w:rsid w:val="000C2523"/>
    <w:rsid w:val="000D64D8"/>
    <w:rsid w:val="0010246E"/>
    <w:rsid w:val="00117A07"/>
    <w:rsid w:val="001631A5"/>
    <w:rsid w:val="001720E9"/>
    <w:rsid w:val="00184C7B"/>
    <w:rsid w:val="001A6CF3"/>
    <w:rsid w:val="001C3351"/>
    <w:rsid w:val="001C5A8E"/>
    <w:rsid w:val="001F0C53"/>
    <w:rsid w:val="001F1E1B"/>
    <w:rsid w:val="002472D7"/>
    <w:rsid w:val="00286D55"/>
    <w:rsid w:val="002A55B6"/>
    <w:rsid w:val="002C066D"/>
    <w:rsid w:val="002E5D5E"/>
    <w:rsid w:val="00324DE5"/>
    <w:rsid w:val="003771E7"/>
    <w:rsid w:val="00391D0D"/>
    <w:rsid w:val="003A3751"/>
    <w:rsid w:val="003B29E9"/>
    <w:rsid w:val="003D3975"/>
    <w:rsid w:val="003D4CE7"/>
    <w:rsid w:val="00434FE3"/>
    <w:rsid w:val="00474177"/>
    <w:rsid w:val="00485EAF"/>
    <w:rsid w:val="004C65A4"/>
    <w:rsid w:val="004D50F5"/>
    <w:rsid w:val="004D70A7"/>
    <w:rsid w:val="00533CBF"/>
    <w:rsid w:val="005476E8"/>
    <w:rsid w:val="00556F4D"/>
    <w:rsid w:val="005601EB"/>
    <w:rsid w:val="00590F6E"/>
    <w:rsid w:val="00612B83"/>
    <w:rsid w:val="00667C35"/>
    <w:rsid w:val="006D667E"/>
    <w:rsid w:val="006E32D6"/>
    <w:rsid w:val="006E4A0D"/>
    <w:rsid w:val="006F101C"/>
    <w:rsid w:val="006F3BE1"/>
    <w:rsid w:val="007328D2"/>
    <w:rsid w:val="007465BC"/>
    <w:rsid w:val="00764859"/>
    <w:rsid w:val="00787F7B"/>
    <w:rsid w:val="007A1C33"/>
    <w:rsid w:val="007A7AE3"/>
    <w:rsid w:val="007C3AA3"/>
    <w:rsid w:val="007E04E2"/>
    <w:rsid w:val="00814496"/>
    <w:rsid w:val="00847DFC"/>
    <w:rsid w:val="008865CB"/>
    <w:rsid w:val="008C1310"/>
    <w:rsid w:val="008D0F61"/>
    <w:rsid w:val="008E15C2"/>
    <w:rsid w:val="008F018E"/>
    <w:rsid w:val="00963B16"/>
    <w:rsid w:val="009679FD"/>
    <w:rsid w:val="00985784"/>
    <w:rsid w:val="009B508E"/>
    <w:rsid w:val="009C1080"/>
    <w:rsid w:val="009C5EC4"/>
    <w:rsid w:val="00A0309D"/>
    <w:rsid w:val="00A307E8"/>
    <w:rsid w:val="00A31BE6"/>
    <w:rsid w:val="00A61152"/>
    <w:rsid w:val="00A769E6"/>
    <w:rsid w:val="00A95F67"/>
    <w:rsid w:val="00B05BE8"/>
    <w:rsid w:val="00B06EAC"/>
    <w:rsid w:val="00B10280"/>
    <w:rsid w:val="00B92A23"/>
    <w:rsid w:val="00BC3CAF"/>
    <w:rsid w:val="00C97321"/>
    <w:rsid w:val="00CB0526"/>
    <w:rsid w:val="00CC2210"/>
    <w:rsid w:val="00CC3102"/>
    <w:rsid w:val="00CE68A9"/>
    <w:rsid w:val="00D21154"/>
    <w:rsid w:val="00D701A4"/>
    <w:rsid w:val="00D82BEA"/>
    <w:rsid w:val="00DC6FBC"/>
    <w:rsid w:val="00DF4F35"/>
    <w:rsid w:val="00E102CB"/>
    <w:rsid w:val="00E408EF"/>
    <w:rsid w:val="00E43B46"/>
    <w:rsid w:val="00E74F31"/>
    <w:rsid w:val="00EC3396"/>
    <w:rsid w:val="00EF463E"/>
    <w:rsid w:val="00F153C0"/>
    <w:rsid w:val="00F201A5"/>
    <w:rsid w:val="00F22108"/>
    <w:rsid w:val="00F25312"/>
    <w:rsid w:val="00F401FF"/>
    <w:rsid w:val="00F63B3A"/>
    <w:rsid w:val="00F6418C"/>
    <w:rsid w:val="00F9615C"/>
    <w:rsid w:val="00FC1591"/>
    <w:rsid w:val="00FC5B97"/>
    <w:rsid w:val="00FD7DEA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96B889"/>
  <w15:docId w15:val="{2B565ABE-FAAB-4CDB-AF2D-D52488BB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C31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5A4"/>
  </w:style>
  <w:style w:type="character" w:customStyle="1" w:styleId="Nagwek1Znak">
    <w:name w:val="Nagłówek 1 Znak"/>
    <w:basedOn w:val="Domylnaczcionkaakapitu"/>
    <w:link w:val="Nagwek1"/>
    <w:rsid w:val="00CC31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C31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3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C31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C3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A55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A55B6"/>
  </w:style>
  <w:style w:type="paragraph" w:styleId="Akapitzlist">
    <w:name w:val="List Paragraph"/>
    <w:basedOn w:val="Normalny"/>
    <w:uiPriority w:val="34"/>
    <w:qFormat/>
    <w:rsid w:val="00E74F31"/>
    <w:pPr>
      <w:ind w:left="720"/>
      <w:contextualSpacing/>
    </w:pPr>
  </w:style>
  <w:style w:type="table" w:styleId="Tabela-Siatka">
    <w:name w:val="Table Grid"/>
    <w:basedOn w:val="Standardowy"/>
    <w:uiPriority w:val="59"/>
    <w:rsid w:val="00DF4F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Piotr Mrowiec</cp:lastModifiedBy>
  <cp:revision>3</cp:revision>
  <cp:lastPrinted>2023-07-17T06:31:00Z</cp:lastPrinted>
  <dcterms:created xsi:type="dcterms:W3CDTF">2023-07-17T07:13:00Z</dcterms:created>
  <dcterms:modified xsi:type="dcterms:W3CDTF">2023-07-17T07:18:00Z</dcterms:modified>
</cp:coreProperties>
</file>