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DED5" w14:textId="0D4365DA" w:rsidR="00BC51FD" w:rsidRPr="001B2BBE" w:rsidRDefault="00723007" w:rsidP="000A4A70">
      <w:pPr>
        <w:spacing w:before="240" w:after="240"/>
        <w:rPr>
          <w:rFonts w:cs="Arial"/>
          <w:b/>
        </w:rPr>
      </w:pPr>
      <w:r w:rsidRPr="001B2BBE">
        <w:rPr>
          <w:rFonts w:cs="Arial"/>
          <w:b/>
        </w:rPr>
        <w:t xml:space="preserve">Nr </w:t>
      </w:r>
      <w:r w:rsidR="00ED77EC" w:rsidRPr="00ED77EC">
        <w:rPr>
          <w:rFonts w:cs="Arial"/>
          <w:b/>
        </w:rPr>
        <w:t>AB-X.6744.4.2021</w:t>
      </w:r>
    </w:p>
    <w:p w14:paraId="6A026825" w14:textId="55A4321E" w:rsidR="00BC51FD" w:rsidRPr="001B2BBE" w:rsidRDefault="000A4A70" w:rsidP="000A4A70">
      <w:pPr>
        <w:spacing w:after="24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OBWIESZCZENIE</w:t>
      </w:r>
      <w:r w:rsidR="003A4A4F">
        <w:rPr>
          <w:rFonts w:cs="Arial"/>
          <w:b/>
          <w:bCs/>
          <w:sz w:val="28"/>
          <w:szCs w:val="28"/>
        </w:rPr>
        <w:br/>
      </w:r>
      <w:r w:rsidR="00BC51FD" w:rsidRPr="001B2BBE">
        <w:rPr>
          <w:rFonts w:cs="Arial"/>
          <w:b/>
          <w:bCs/>
          <w:sz w:val="28"/>
          <w:szCs w:val="28"/>
        </w:rPr>
        <w:t>STAROSTY PSZCZYŃSKIEGO</w:t>
      </w:r>
      <w:r w:rsidR="003A4A4F">
        <w:rPr>
          <w:rFonts w:cs="Arial"/>
          <w:b/>
          <w:bCs/>
          <w:sz w:val="28"/>
          <w:szCs w:val="28"/>
        </w:rPr>
        <w:br/>
      </w:r>
      <w:r w:rsidR="00BC51FD" w:rsidRPr="001B2BBE">
        <w:rPr>
          <w:rFonts w:cs="Arial"/>
          <w:b/>
          <w:bCs/>
          <w:sz w:val="28"/>
          <w:szCs w:val="28"/>
        </w:rPr>
        <w:t xml:space="preserve">z dnia </w:t>
      </w:r>
      <w:r w:rsidR="00ED77EC">
        <w:rPr>
          <w:rFonts w:cs="Arial"/>
          <w:b/>
          <w:bCs/>
          <w:sz w:val="28"/>
          <w:szCs w:val="28"/>
        </w:rPr>
        <w:t>17 maja</w:t>
      </w:r>
      <w:r w:rsidR="00DF4046">
        <w:rPr>
          <w:rFonts w:cs="Arial"/>
          <w:b/>
          <w:bCs/>
          <w:sz w:val="28"/>
          <w:szCs w:val="28"/>
        </w:rPr>
        <w:t xml:space="preserve"> 2022r</w:t>
      </w:r>
      <w:r w:rsidR="00D97E46" w:rsidRPr="001B2BBE">
        <w:rPr>
          <w:rFonts w:cs="Arial"/>
          <w:b/>
          <w:bCs/>
          <w:sz w:val="28"/>
          <w:szCs w:val="28"/>
        </w:rPr>
        <w:t>.</w:t>
      </w:r>
    </w:p>
    <w:p w14:paraId="79623A51" w14:textId="24959F1F" w:rsidR="0008275A" w:rsidRPr="001B2BBE" w:rsidRDefault="001B2BBE" w:rsidP="000A4A70">
      <w:pPr>
        <w:spacing w:after="240"/>
        <w:rPr>
          <w:rFonts w:cs="Arial"/>
        </w:rPr>
      </w:pPr>
      <w:r w:rsidRPr="001B2BBE">
        <w:rPr>
          <w:rFonts w:cs="Arial"/>
        </w:rPr>
        <w:t>Na podstawie art. 11a ust. 1, art. 11f, art. 11i, art. 12 ustawy z dnia 10 kwietnia 2003r. o szczególnych zasadach przygotowania</w:t>
      </w:r>
      <w:r>
        <w:rPr>
          <w:rFonts w:cs="Arial"/>
        </w:rPr>
        <w:br/>
      </w:r>
      <w:r w:rsidRPr="001B2BBE">
        <w:rPr>
          <w:rFonts w:cs="Arial"/>
        </w:rPr>
        <w:t>i realizacji inwestycji w zakresie dróg publicznych</w:t>
      </w:r>
      <w:r w:rsidRPr="00DF4046">
        <w:rPr>
          <w:rFonts w:cs="Arial"/>
          <w:i/>
          <w:iCs/>
        </w:rPr>
        <w:t xml:space="preserve"> </w:t>
      </w:r>
      <w:r w:rsidR="00DF4046" w:rsidRPr="00DF4046">
        <w:rPr>
          <w:rFonts w:cs="Arial"/>
          <w:i/>
          <w:iCs/>
        </w:rPr>
        <w:t>(Dz. U. z 2022 r. poz. 176 tekst jednolity</w:t>
      </w:r>
      <w:r w:rsidR="00DF4046">
        <w:rPr>
          <w:rFonts w:cs="Arial"/>
          <w:i/>
          <w:iCs/>
        </w:rPr>
        <w:t>)</w:t>
      </w:r>
      <w:r w:rsidR="00DF4046" w:rsidRPr="00DF4046">
        <w:rPr>
          <w:rFonts w:cs="Arial"/>
          <w:i/>
          <w:iCs/>
        </w:rPr>
        <w:t xml:space="preserve"> </w:t>
      </w:r>
      <w:r w:rsidRPr="001B2BBE">
        <w:rPr>
          <w:rFonts w:cs="Arial"/>
        </w:rPr>
        <w:t xml:space="preserve">oraz art. 49, art. 61 § 1 i § 4 ustawy z dnia </w:t>
      </w:r>
      <w:r w:rsidR="002A67C0">
        <w:rPr>
          <w:rFonts w:cs="Arial"/>
        </w:rPr>
        <w:br/>
      </w:r>
      <w:r w:rsidRPr="001B2BBE">
        <w:rPr>
          <w:rFonts w:cs="Arial"/>
        </w:rPr>
        <w:t xml:space="preserve">14 czerwca 1960r. Kodeks postępowania administracyjnego </w:t>
      </w:r>
      <w:r w:rsidRPr="00DF4046">
        <w:rPr>
          <w:rFonts w:cs="Arial"/>
          <w:i/>
          <w:iCs/>
        </w:rPr>
        <w:t>(Dz. U. z 2021r. poz. 735 tekst jednolity</w:t>
      </w:r>
      <w:r w:rsidR="00DF4046">
        <w:rPr>
          <w:rFonts w:cs="Arial"/>
          <w:i/>
          <w:iCs/>
        </w:rPr>
        <w:t xml:space="preserve"> </w:t>
      </w:r>
      <w:r w:rsidRPr="00DF4046">
        <w:rPr>
          <w:rFonts w:cs="Arial"/>
          <w:i/>
          <w:iCs/>
        </w:rPr>
        <w:t xml:space="preserve">z </w:t>
      </w:r>
      <w:proofErr w:type="spellStart"/>
      <w:r w:rsidRPr="00DF4046">
        <w:rPr>
          <w:rFonts w:cs="Arial"/>
          <w:i/>
          <w:iCs/>
        </w:rPr>
        <w:t>późn</w:t>
      </w:r>
      <w:proofErr w:type="spellEnd"/>
      <w:r w:rsidRPr="00DF4046">
        <w:rPr>
          <w:rFonts w:cs="Arial"/>
          <w:i/>
          <w:iCs/>
        </w:rPr>
        <w:t>. zm.),</w:t>
      </w:r>
      <w:r w:rsidRPr="001B2BBE">
        <w:rPr>
          <w:rFonts w:cs="Arial"/>
        </w:rPr>
        <w:t xml:space="preserve"> </w:t>
      </w:r>
      <w:r w:rsidRPr="002246F4">
        <w:rPr>
          <w:rFonts w:cs="Arial"/>
        </w:rPr>
        <w:t xml:space="preserve">po rozpatrzeniu wniosku </w:t>
      </w:r>
      <w:r w:rsidR="00ED77EC">
        <w:rPr>
          <w:rFonts w:cs="Arial"/>
        </w:rPr>
        <w:br/>
      </w:r>
      <w:r w:rsidRPr="002246F4">
        <w:rPr>
          <w:rFonts w:cs="Arial"/>
        </w:rPr>
        <w:t xml:space="preserve">z dnia </w:t>
      </w:r>
      <w:r w:rsidR="00ED77EC">
        <w:rPr>
          <w:rFonts w:cs="Arial"/>
        </w:rPr>
        <w:t>27</w:t>
      </w:r>
      <w:r w:rsidR="00DF4046">
        <w:rPr>
          <w:rFonts w:cs="Arial"/>
        </w:rPr>
        <w:t>.08</w:t>
      </w:r>
      <w:r w:rsidRPr="002246F4">
        <w:rPr>
          <w:rFonts w:cs="Arial"/>
        </w:rPr>
        <w:t xml:space="preserve">.2021r. zarządcy drogi, tj. </w:t>
      </w:r>
      <w:r w:rsidR="00ED77EC" w:rsidRPr="00ED77EC">
        <w:rPr>
          <w:rFonts w:cs="Arial"/>
          <w:b/>
          <w:bCs/>
        </w:rPr>
        <w:t>Zarządu Powiatu Pszczyńskiego z/s w Pszczynie przy ul. 3 Maja 10,</w:t>
      </w:r>
    </w:p>
    <w:p w14:paraId="48641E53" w14:textId="77777777" w:rsidR="005E28CA" w:rsidRPr="001B2BBE" w:rsidRDefault="00081CD0" w:rsidP="000A4A70">
      <w:pPr>
        <w:spacing w:after="240"/>
        <w:rPr>
          <w:rFonts w:cs="Arial"/>
          <w:b/>
          <w:bCs/>
        </w:rPr>
      </w:pPr>
      <w:r>
        <w:rPr>
          <w:rFonts w:cs="Arial"/>
          <w:b/>
          <w:bCs/>
        </w:rPr>
        <w:t>zawiadamiam</w:t>
      </w:r>
    </w:p>
    <w:p w14:paraId="43EC3B61" w14:textId="563DFD94" w:rsidR="006E3A61" w:rsidRDefault="00993A77" w:rsidP="000A4A70">
      <w:pPr>
        <w:spacing w:after="240"/>
        <w:rPr>
          <w:rFonts w:cs="Arial"/>
        </w:rPr>
      </w:pPr>
      <w:r w:rsidRPr="00DF4046">
        <w:rPr>
          <w:rFonts w:cs="Arial"/>
          <w:b/>
          <w:bCs/>
        </w:rPr>
        <w:t xml:space="preserve">o </w:t>
      </w:r>
      <w:r w:rsidR="001B2BBE" w:rsidRPr="00DF4046">
        <w:rPr>
          <w:rFonts w:cs="Arial"/>
          <w:b/>
          <w:bCs/>
        </w:rPr>
        <w:t xml:space="preserve">wydaniu decyzji Starosty Pszczyńskiego Nr </w:t>
      </w:r>
      <w:r w:rsidR="00ED77EC">
        <w:rPr>
          <w:rFonts w:cs="Arial"/>
          <w:b/>
          <w:bCs/>
        </w:rPr>
        <w:t>0</w:t>
      </w:r>
      <w:r w:rsidR="00822049">
        <w:rPr>
          <w:rFonts w:cs="Arial"/>
          <w:b/>
          <w:bCs/>
        </w:rPr>
        <w:t>4</w:t>
      </w:r>
      <w:r w:rsidR="00DF4046" w:rsidRPr="00DF4046">
        <w:rPr>
          <w:rFonts w:cs="Arial"/>
          <w:b/>
          <w:bCs/>
        </w:rPr>
        <w:t>/22</w:t>
      </w:r>
      <w:r w:rsidR="001B2BBE" w:rsidRPr="00DF4046">
        <w:rPr>
          <w:rFonts w:cs="Arial"/>
          <w:b/>
          <w:bCs/>
        </w:rPr>
        <w:t xml:space="preserve"> z dnia </w:t>
      </w:r>
      <w:r w:rsidR="00ED77EC">
        <w:rPr>
          <w:rFonts w:cs="Arial"/>
          <w:b/>
          <w:bCs/>
        </w:rPr>
        <w:t>17 maja</w:t>
      </w:r>
      <w:r w:rsidR="00DF4046" w:rsidRPr="00DF4046">
        <w:rPr>
          <w:rFonts w:cs="Arial"/>
          <w:b/>
          <w:bCs/>
        </w:rPr>
        <w:t xml:space="preserve"> 2022r</w:t>
      </w:r>
      <w:r w:rsidR="001B2BBE" w:rsidRPr="00DF4046">
        <w:rPr>
          <w:rFonts w:cs="Arial"/>
          <w:b/>
          <w:bCs/>
        </w:rPr>
        <w:t xml:space="preserve">. </w:t>
      </w:r>
      <w:r w:rsidRPr="00DF4046">
        <w:rPr>
          <w:rFonts w:cs="Arial"/>
        </w:rPr>
        <w:t>o zezwoleniu na realizację inwestycji drogowej p.n.:</w:t>
      </w:r>
    </w:p>
    <w:p w14:paraId="58AEE149" w14:textId="448A7F0B" w:rsidR="00993A77" w:rsidRPr="00DF4046" w:rsidRDefault="00E8256C" w:rsidP="000A4A70">
      <w:pPr>
        <w:spacing w:after="240"/>
        <w:rPr>
          <w:rFonts w:cs="Arial"/>
        </w:rPr>
      </w:pPr>
      <w:r w:rsidRPr="00DF4046">
        <w:rPr>
          <w:rFonts w:cs="Arial"/>
          <w:b/>
          <w:bCs/>
        </w:rPr>
        <w:t>„</w:t>
      </w:r>
      <w:r w:rsidR="00ED77EC" w:rsidRPr="00ED77EC">
        <w:rPr>
          <w:rFonts w:cs="Arial"/>
          <w:b/>
          <w:bCs/>
        </w:rPr>
        <w:t>ROZBUDOWA ULICY TETMAJERA W ŁĄCE”</w:t>
      </w:r>
      <w:r w:rsidR="00ED77EC">
        <w:rPr>
          <w:rFonts w:cs="Arial"/>
          <w:b/>
          <w:bCs/>
        </w:rPr>
        <w:t>.</w:t>
      </w:r>
    </w:p>
    <w:p w14:paraId="4805A0AF" w14:textId="77777777" w:rsidR="00DF4046" w:rsidRPr="00DF4046" w:rsidRDefault="00DF4046" w:rsidP="000A4A70">
      <w:pPr>
        <w:pStyle w:val="Punktowanie"/>
        <w:spacing w:before="120" w:line="240" w:lineRule="auto"/>
        <w:ind w:left="284" w:hanging="284"/>
        <w:jc w:val="left"/>
        <w:rPr>
          <w:rFonts w:cs="Arial"/>
          <w:iCs/>
        </w:rPr>
      </w:pPr>
      <w:r w:rsidRPr="00DF4046">
        <w:rPr>
          <w:rFonts w:cs="Arial"/>
        </w:rPr>
        <w:t xml:space="preserve">Działki objęte wnioskiem o wydanie decyzji o zezwoleniu na realizację przedmiotowej inwestycji drogowej - </w:t>
      </w:r>
      <w:r w:rsidRPr="00DF4046">
        <w:rPr>
          <w:rFonts w:cs="Arial"/>
          <w:b/>
          <w:bCs/>
          <w:iCs/>
        </w:rPr>
        <w:t>oznaczenia</w:t>
      </w:r>
      <w:r w:rsidRPr="00DF4046">
        <w:rPr>
          <w:rFonts w:cs="Arial"/>
          <w:iCs/>
        </w:rPr>
        <w:t xml:space="preserve">: tłustym drukiem wskazano </w:t>
      </w:r>
      <w:r w:rsidRPr="009C0425">
        <w:rPr>
          <w:rFonts w:cs="Arial"/>
        </w:rPr>
        <w:t>działki</w:t>
      </w:r>
      <w:r w:rsidRPr="00DF4046">
        <w:rPr>
          <w:rFonts w:cs="Arial"/>
          <w:iCs/>
        </w:rPr>
        <w:t xml:space="preserve"> podlegające podziałowi:</w:t>
      </w:r>
    </w:p>
    <w:p w14:paraId="66B4E9F5" w14:textId="77777777" w:rsidR="00ED77EC" w:rsidRPr="00154EE7" w:rsidRDefault="00ED77EC" w:rsidP="00ED77EC">
      <w:pPr>
        <w:tabs>
          <w:tab w:val="left" w:pos="284"/>
          <w:tab w:val="left" w:pos="2977"/>
          <w:tab w:val="left" w:pos="5812"/>
          <w:tab w:val="left" w:pos="8647"/>
          <w:tab w:val="left" w:pos="11482"/>
        </w:tabs>
        <w:spacing w:after="240"/>
        <w:ind w:left="284" w:right="-171"/>
      </w:pPr>
      <w:bookmarkStart w:id="0" w:name="_Hlk96420865"/>
      <w:r w:rsidRPr="00685324">
        <w:t>4659/161,</w:t>
      </w:r>
      <w:r>
        <w:t xml:space="preserve"> </w:t>
      </w:r>
      <w:r w:rsidRPr="00B20CF0">
        <w:rPr>
          <w:b/>
          <w:bCs/>
        </w:rPr>
        <w:t>498/140</w:t>
      </w:r>
      <w:r>
        <w:t xml:space="preserve">, 4872/314, 3613/154, </w:t>
      </w:r>
      <w:r w:rsidRPr="00F3269B">
        <w:rPr>
          <w:b/>
          <w:bCs/>
        </w:rPr>
        <w:t>499/138</w:t>
      </w:r>
      <w:r>
        <w:t xml:space="preserve">, 4117/144, 3243/119, </w:t>
      </w:r>
      <w:r w:rsidRPr="00F3269B">
        <w:rPr>
          <w:b/>
          <w:bCs/>
        </w:rPr>
        <w:t>1543/121</w:t>
      </w:r>
      <w:r>
        <w:t xml:space="preserve">, 4295/316, 3780/126, </w:t>
      </w:r>
      <w:r w:rsidRPr="00F3269B">
        <w:rPr>
          <w:b/>
          <w:bCs/>
        </w:rPr>
        <w:t>1550/81</w:t>
      </w:r>
      <w:r>
        <w:t xml:space="preserve">, 130, 1544/121, </w:t>
      </w:r>
      <w:r w:rsidRPr="00F3269B">
        <w:rPr>
          <w:b/>
          <w:bCs/>
        </w:rPr>
        <w:t>627/82</w:t>
      </w:r>
      <w:r>
        <w:t xml:space="preserve">, 3770/78, 1545/121, 4681/123, 76, 3837/121, </w:t>
      </w:r>
      <w:r w:rsidRPr="00F3269B">
        <w:rPr>
          <w:b/>
          <w:bCs/>
        </w:rPr>
        <w:t>458/82</w:t>
      </w:r>
      <w:r>
        <w:t xml:space="preserve">, 1995/131, 4357/118, </w:t>
      </w:r>
      <w:r w:rsidRPr="00F3269B">
        <w:rPr>
          <w:b/>
          <w:bCs/>
        </w:rPr>
        <w:t>106</w:t>
      </w:r>
      <w:r>
        <w:t xml:space="preserve">, 1464/118, 629/89, 3611/127, 638/92, 636/90, 1541/125, 3244/92, 2976/87, 637/87, 3242/119, 3604/90, 4358/118, 3238/96, 505/116, 3240/97, </w:t>
      </w:r>
      <w:r w:rsidRPr="00F3269B">
        <w:rPr>
          <w:b/>
          <w:bCs/>
        </w:rPr>
        <w:t>3239/97</w:t>
      </w:r>
      <w:r>
        <w:t xml:space="preserve">, 2903/115, </w:t>
      </w:r>
      <w:r w:rsidRPr="00F3269B">
        <w:rPr>
          <w:b/>
          <w:bCs/>
        </w:rPr>
        <w:t>4063/97</w:t>
      </w:r>
      <w:r>
        <w:t>, 3572/115, 3573/115, 617/87, 4517/92, 3260/95,1234/34.</w:t>
      </w:r>
    </w:p>
    <w:p w14:paraId="59B68F27" w14:textId="77777777" w:rsidR="00DF4046" w:rsidRPr="00DF4046" w:rsidRDefault="00DF4046" w:rsidP="000A4A70">
      <w:pPr>
        <w:pStyle w:val="Punktowanie"/>
        <w:spacing w:before="120" w:line="240" w:lineRule="auto"/>
        <w:ind w:left="284" w:hanging="284"/>
        <w:jc w:val="left"/>
        <w:rPr>
          <w:rFonts w:cs="Arial"/>
        </w:rPr>
      </w:pPr>
      <w:r w:rsidRPr="00DF4046">
        <w:rPr>
          <w:rFonts w:cs="Arial"/>
          <w:bCs/>
        </w:rPr>
        <w:t>Działki podlegające podziałowi -</w:t>
      </w:r>
      <w:r w:rsidRPr="00DF4046">
        <w:rPr>
          <w:rFonts w:cs="Arial"/>
          <w:b/>
        </w:rPr>
        <w:t xml:space="preserve"> </w:t>
      </w:r>
      <w:r w:rsidRPr="00DF4046">
        <w:rPr>
          <w:rFonts w:cs="Arial"/>
          <w:b/>
          <w:bCs/>
        </w:rPr>
        <w:t>oznaczenia</w:t>
      </w:r>
      <w:r w:rsidRPr="00DF4046">
        <w:rPr>
          <w:rFonts w:cs="Arial"/>
        </w:rPr>
        <w:t xml:space="preserve">: przed nawiasem podano numer działki ulegającej podziałowi; w nawiasie numery działek </w:t>
      </w:r>
      <w:r w:rsidR="009C0425">
        <w:rPr>
          <w:rFonts w:cs="Arial"/>
        </w:rPr>
        <w:br/>
      </w:r>
      <w:r w:rsidRPr="00DF4046">
        <w:rPr>
          <w:rFonts w:cs="Arial"/>
        </w:rPr>
        <w:t xml:space="preserve">po podziale, </w:t>
      </w:r>
      <w:r w:rsidRPr="00DF4046">
        <w:rPr>
          <w:rFonts w:cs="Arial"/>
          <w:u w:val="single"/>
        </w:rPr>
        <w:t>tłustym drukiem działki przeznaczone pod pas drogowy</w:t>
      </w:r>
      <w:r w:rsidRPr="00DF4046">
        <w:rPr>
          <w:rFonts w:cs="Arial"/>
        </w:rPr>
        <w:t xml:space="preserve">: </w:t>
      </w:r>
    </w:p>
    <w:p w14:paraId="28945439" w14:textId="77777777" w:rsidR="00ED77EC" w:rsidRPr="00154EE7" w:rsidRDefault="00ED77EC" w:rsidP="00ED77EC">
      <w:pPr>
        <w:tabs>
          <w:tab w:val="left" w:pos="284"/>
          <w:tab w:val="left" w:pos="2977"/>
          <w:tab w:val="left" w:pos="5812"/>
          <w:tab w:val="left" w:pos="8647"/>
          <w:tab w:val="left" w:pos="11482"/>
        </w:tabs>
        <w:spacing w:after="240"/>
        <w:ind w:left="284" w:right="-171"/>
      </w:pPr>
      <w:bookmarkStart w:id="1" w:name="_Hlk96420841"/>
      <w:r>
        <w:t>498/140</w:t>
      </w:r>
      <w:r w:rsidRPr="00154EE7">
        <w:t xml:space="preserve"> (</w:t>
      </w:r>
      <w:r>
        <w:rPr>
          <w:b/>
          <w:bCs/>
        </w:rPr>
        <w:t>4756/140</w:t>
      </w:r>
      <w:r w:rsidRPr="00154EE7">
        <w:t xml:space="preserve">, </w:t>
      </w:r>
      <w:r>
        <w:t>4757/140</w:t>
      </w:r>
      <w:r w:rsidRPr="00154EE7">
        <w:t>),</w:t>
      </w:r>
      <w:r>
        <w:t xml:space="preserve"> 499/138 (</w:t>
      </w:r>
      <w:r w:rsidRPr="009715EE">
        <w:rPr>
          <w:b/>
          <w:bCs/>
        </w:rPr>
        <w:t>4754/138</w:t>
      </w:r>
      <w:r>
        <w:t>, 4755/138), 1543/121 (</w:t>
      </w:r>
      <w:r w:rsidRPr="009715EE">
        <w:rPr>
          <w:b/>
          <w:bCs/>
        </w:rPr>
        <w:t>4752/121</w:t>
      </w:r>
      <w:r>
        <w:t>, 4753/121), 1550/81 (</w:t>
      </w:r>
      <w:r w:rsidRPr="009715EE">
        <w:rPr>
          <w:b/>
          <w:bCs/>
        </w:rPr>
        <w:t>4750/81</w:t>
      </w:r>
      <w:r>
        <w:t>, 4751/81), 627/82 (</w:t>
      </w:r>
      <w:r w:rsidRPr="005C0037">
        <w:rPr>
          <w:b/>
          <w:bCs/>
        </w:rPr>
        <w:t>4748/82</w:t>
      </w:r>
      <w:r>
        <w:t>, 4749/82), 458/82 (</w:t>
      </w:r>
      <w:r w:rsidRPr="005C0037">
        <w:rPr>
          <w:b/>
          <w:bCs/>
        </w:rPr>
        <w:t>4746/82</w:t>
      </w:r>
      <w:r>
        <w:t>, 4747/82), 106 (</w:t>
      </w:r>
      <w:r w:rsidRPr="005C0037">
        <w:rPr>
          <w:b/>
          <w:bCs/>
        </w:rPr>
        <w:t>4742/106</w:t>
      </w:r>
      <w:r>
        <w:t>, 4743/106), 3239/97 (</w:t>
      </w:r>
      <w:r w:rsidRPr="005C0037">
        <w:rPr>
          <w:b/>
          <w:bCs/>
        </w:rPr>
        <w:t>4740/97</w:t>
      </w:r>
      <w:r>
        <w:t>, 4741/97), 4063/97 (</w:t>
      </w:r>
      <w:r w:rsidRPr="005C0037">
        <w:rPr>
          <w:b/>
          <w:bCs/>
        </w:rPr>
        <w:t>4744/97</w:t>
      </w:r>
      <w:r>
        <w:t>, 4745/97).</w:t>
      </w:r>
    </w:p>
    <w:p w14:paraId="202A2F88" w14:textId="29D6258C" w:rsidR="00DF4046" w:rsidRPr="00DF4046" w:rsidRDefault="00DF4046" w:rsidP="000A4A70">
      <w:pPr>
        <w:pStyle w:val="Punktowanie"/>
        <w:spacing w:before="120" w:line="240" w:lineRule="auto"/>
        <w:ind w:left="284" w:hanging="284"/>
        <w:jc w:val="left"/>
        <w:rPr>
          <w:rFonts w:cs="Arial"/>
          <w:b/>
        </w:rPr>
      </w:pPr>
      <w:r w:rsidRPr="00DF4046">
        <w:rPr>
          <w:rFonts w:cs="Arial"/>
        </w:rPr>
        <w:t>Oznac</w:t>
      </w:r>
      <w:bookmarkEnd w:id="1"/>
      <w:r w:rsidRPr="00DF4046">
        <w:rPr>
          <w:rFonts w:cs="Arial"/>
        </w:rPr>
        <w:t xml:space="preserve">zenie działek, które z mocy prawa staną się własnością </w:t>
      </w:r>
      <w:r w:rsidR="00ED77EC">
        <w:rPr>
          <w:rFonts w:cs="Arial"/>
        </w:rPr>
        <w:t>Powiatu Pszczyńskiego</w:t>
      </w:r>
      <w:r w:rsidRPr="00DF4046">
        <w:rPr>
          <w:rFonts w:cs="Arial"/>
        </w:rPr>
        <w:t xml:space="preserve"> z dniem, w którym </w:t>
      </w:r>
      <w:bookmarkEnd w:id="0"/>
      <w:r w:rsidRPr="00DF4046">
        <w:rPr>
          <w:rFonts w:cs="Arial"/>
        </w:rPr>
        <w:t>decyzja o zezwoleniu na realizację inwestycji drogowej stanie się ostateczna;</w:t>
      </w:r>
      <w:r w:rsidRPr="00DF4046">
        <w:rPr>
          <w:rFonts w:cs="Arial"/>
          <w:b/>
        </w:rPr>
        <w:t xml:space="preserve"> </w:t>
      </w:r>
      <w:r w:rsidRPr="00DF4046">
        <w:rPr>
          <w:rFonts w:cs="Arial"/>
          <w:b/>
          <w:bCs/>
        </w:rPr>
        <w:t>oznaczenia</w:t>
      </w:r>
      <w:r w:rsidRPr="00DF4046">
        <w:rPr>
          <w:rFonts w:cs="Arial"/>
        </w:rPr>
        <w:t>: przed nawiasem podano numer działki po podziale; w nawiasie numer działki pierwotnej:</w:t>
      </w:r>
    </w:p>
    <w:p w14:paraId="176B4062" w14:textId="77777777" w:rsidR="00ED77EC" w:rsidRPr="00154EE7" w:rsidRDefault="00ED77EC" w:rsidP="00ED77EC">
      <w:pPr>
        <w:tabs>
          <w:tab w:val="left" w:pos="284"/>
          <w:tab w:val="left" w:pos="2977"/>
          <w:tab w:val="left" w:pos="5812"/>
          <w:tab w:val="left" w:pos="8647"/>
          <w:tab w:val="left" w:pos="11482"/>
        </w:tabs>
        <w:spacing w:after="240"/>
        <w:ind w:left="284" w:right="-171"/>
        <w:rPr>
          <w:i/>
        </w:rPr>
      </w:pPr>
      <w:bookmarkStart w:id="2" w:name="_Hlk78208221"/>
      <w:r>
        <w:t>3837/121, 1464/118, 3244/92, 3240/97, 3260/95, 4756/140 (498/140), 4754/138 (499/138), 4752/121 (1543/121), 4750/81 (1550/81), 4748/82 (627/82), 4746/82 (458/82), 4742/106 (106), 4740/97 (3239/97), 4744/97 (4063/97).</w:t>
      </w:r>
    </w:p>
    <w:p w14:paraId="5689B46F" w14:textId="77777777" w:rsidR="00DF4046" w:rsidRPr="00DF4046" w:rsidRDefault="00DF4046" w:rsidP="000A4A70">
      <w:pPr>
        <w:pStyle w:val="Punktowanie"/>
        <w:spacing w:before="120" w:line="240" w:lineRule="auto"/>
        <w:ind w:left="284" w:hanging="284"/>
        <w:jc w:val="left"/>
        <w:rPr>
          <w:rFonts w:cs="Arial"/>
        </w:rPr>
      </w:pPr>
      <w:r w:rsidRPr="00DF4046">
        <w:rPr>
          <w:rFonts w:cs="Arial"/>
        </w:rPr>
        <w:t>Oznaczenie nieruchomości lub ich części, z których korzystanie będzie ograniczone:</w:t>
      </w:r>
    </w:p>
    <w:bookmarkEnd w:id="2"/>
    <w:p w14:paraId="7CB41E24" w14:textId="77777777" w:rsidR="00ED77EC" w:rsidRPr="00321B62" w:rsidRDefault="00ED77EC" w:rsidP="00ED77EC">
      <w:pPr>
        <w:tabs>
          <w:tab w:val="left" w:pos="284"/>
          <w:tab w:val="left" w:pos="2977"/>
          <w:tab w:val="left" w:pos="5812"/>
          <w:tab w:val="left" w:pos="8647"/>
          <w:tab w:val="left" w:pos="11482"/>
        </w:tabs>
        <w:spacing w:after="240"/>
        <w:ind w:left="284" w:right="-171"/>
      </w:pPr>
      <w:r w:rsidRPr="00CE71C5">
        <w:t>4872/314, 4295/316, 130, 3770/78, 4681/123, 76, 1995/131, 629/89, 3611/127, 636/90, 1541/125, 2976/87, 3604/90, 4358/118, 505/116, 2903/115, 3572/115, 3573/115, 617/87, 4517/92, 3260/95</w:t>
      </w:r>
      <w:r>
        <w:t>, 1234/34.</w:t>
      </w:r>
    </w:p>
    <w:p w14:paraId="415DECF3" w14:textId="5F8953DB" w:rsidR="001B2BBE" w:rsidRPr="001B2BBE" w:rsidRDefault="001B2BBE" w:rsidP="000A4A70">
      <w:pPr>
        <w:tabs>
          <w:tab w:val="left" w:pos="708"/>
          <w:tab w:val="center" w:pos="4536"/>
          <w:tab w:val="right" w:pos="9072"/>
        </w:tabs>
        <w:spacing w:before="240"/>
        <w:rPr>
          <w:rFonts w:cs="Arial"/>
        </w:rPr>
      </w:pPr>
      <w:r w:rsidRPr="00ED77EC">
        <w:rPr>
          <w:rFonts w:cs="Arial"/>
        </w:rPr>
        <w:t xml:space="preserve">Możliwość zapoznania się z aktami przedmiotowej sprawy </w:t>
      </w:r>
      <w:r w:rsidR="00ED77EC" w:rsidRPr="00ED77EC">
        <w:rPr>
          <w:rFonts w:cs="Arial"/>
        </w:rPr>
        <w:t xml:space="preserve">w budynku Wydziału Architektury i Budownictwa Starostwa Powiatowego </w:t>
      </w:r>
      <w:r w:rsidR="00ED77EC" w:rsidRPr="00ED77EC">
        <w:rPr>
          <w:rFonts w:cs="Arial"/>
        </w:rPr>
        <w:br/>
        <w:t xml:space="preserve">w Pszczynie </w:t>
      </w:r>
      <w:r w:rsidRPr="00ED77EC">
        <w:rPr>
          <w:rFonts w:cs="Arial"/>
        </w:rPr>
        <w:t xml:space="preserve">istnieje wyłącznie po wcześniejszym telefonicznym umówieniu się z pracownikiem Starostwa na wizytę w urzędzie. </w:t>
      </w:r>
      <w:r w:rsidR="00ED77EC">
        <w:rPr>
          <w:rFonts w:cs="Arial"/>
        </w:rPr>
        <w:br/>
      </w:r>
      <w:r w:rsidRPr="00ED77EC">
        <w:rPr>
          <w:rFonts w:cs="Arial"/>
        </w:rPr>
        <w:t>Wobec powyższego z treścią decyzji</w:t>
      </w:r>
      <w:r w:rsidR="009C0425" w:rsidRPr="00ED77EC">
        <w:rPr>
          <w:rFonts w:cs="Arial"/>
        </w:rPr>
        <w:t xml:space="preserve"> </w:t>
      </w:r>
      <w:r w:rsidR="00F303B1" w:rsidRPr="00ED77EC">
        <w:rPr>
          <w:rFonts w:cs="Arial"/>
        </w:rPr>
        <w:t xml:space="preserve">i załącznikami </w:t>
      </w:r>
      <w:r w:rsidRPr="00ED77EC">
        <w:rPr>
          <w:rFonts w:cs="Arial"/>
        </w:rPr>
        <w:t>można zapoznać się po wcześniejszym ustaleniu sposobu udostępnienia dokumentu, poprzez kontakt telefoniczny</w:t>
      </w:r>
      <w:r w:rsidRPr="001B2BBE">
        <w:rPr>
          <w:rFonts w:cs="Arial"/>
        </w:rPr>
        <w:t xml:space="preserve"> pod numerami </w:t>
      </w:r>
      <w:bookmarkStart w:id="3" w:name="_Hlk78208402"/>
      <w:r w:rsidRPr="001B2BBE">
        <w:rPr>
          <w:rFonts w:cs="Arial"/>
        </w:rPr>
        <w:t xml:space="preserve">32 449 24 </w:t>
      </w:r>
      <w:bookmarkEnd w:id="3"/>
      <w:r w:rsidRPr="001B2BBE">
        <w:rPr>
          <w:rFonts w:cs="Arial"/>
        </w:rPr>
        <w:t>2</w:t>
      </w:r>
      <w:r w:rsidR="00EA4174">
        <w:rPr>
          <w:rFonts w:cs="Arial"/>
        </w:rPr>
        <w:t>3</w:t>
      </w:r>
      <w:r w:rsidRPr="001B2BBE">
        <w:rPr>
          <w:rFonts w:cs="Arial"/>
        </w:rPr>
        <w:t xml:space="preserve"> lub 32 449 24 15 w następujących godzinach:</w:t>
      </w:r>
      <w:r w:rsidR="002A67C0">
        <w:rPr>
          <w:rFonts w:cs="Arial"/>
        </w:rPr>
        <w:t xml:space="preserve"> </w:t>
      </w:r>
      <w:r w:rsidRPr="001B2BBE">
        <w:rPr>
          <w:rFonts w:cs="Arial"/>
        </w:rPr>
        <w:t>poniedziałek - 7</w:t>
      </w:r>
      <w:r w:rsidRPr="001B2BBE">
        <w:rPr>
          <w:rFonts w:cs="Arial"/>
          <w:vertAlign w:val="superscript"/>
        </w:rPr>
        <w:t>30</w:t>
      </w:r>
      <w:r w:rsidRPr="001B2BBE">
        <w:rPr>
          <w:rFonts w:cs="Arial"/>
        </w:rPr>
        <w:t xml:space="preserve"> – 16</w:t>
      </w:r>
      <w:r w:rsidRPr="001B2BBE">
        <w:rPr>
          <w:rFonts w:cs="Arial"/>
          <w:vertAlign w:val="superscript"/>
        </w:rPr>
        <w:t>30</w:t>
      </w:r>
      <w:r w:rsidRPr="001B2BBE">
        <w:rPr>
          <w:rFonts w:cs="Arial"/>
        </w:rPr>
        <w:t>,</w:t>
      </w:r>
      <w:r w:rsidR="002A67C0">
        <w:rPr>
          <w:rFonts w:cs="Arial"/>
        </w:rPr>
        <w:t xml:space="preserve"> </w:t>
      </w:r>
      <w:r w:rsidR="00ED77EC">
        <w:rPr>
          <w:rFonts w:cs="Arial"/>
        </w:rPr>
        <w:br/>
      </w:r>
      <w:r w:rsidRPr="001B2BBE">
        <w:rPr>
          <w:rFonts w:cs="Arial"/>
        </w:rPr>
        <w:t>wtorek – czwartek - 7</w:t>
      </w:r>
      <w:r w:rsidRPr="001B2BBE">
        <w:rPr>
          <w:rFonts w:cs="Arial"/>
          <w:vertAlign w:val="superscript"/>
        </w:rPr>
        <w:t>30</w:t>
      </w:r>
      <w:r w:rsidRPr="001B2BBE">
        <w:rPr>
          <w:rFonts w:cs="Arial"/>
        </w:rPr>
        <w:t xml:space="preserve"> – 15</w:t>
      </w:r>
      <w:r w:rsidRPr="001B2BBE">
        <w:rPr>
          <w:rFonts w:cs="Arial"/>
          <w:vertAlign w:val="superscript"/>
        </w:rPr>
        <w:t>00</w:t>
      </w:r>
      <w:r w:rsidRPr="001B2BBE">
        <w:rPr>
          <w:rFonts w:cs="Arial"/>
        </w:rPr>
        <w:t>,</w:t>
      </w:r>
      <w:r w:rsidR="002A67C0">
        <w:rPr>
          <w:rFonts w:cs="Arial"/>
        </w:rPr>
        <w:t xml:space="preserve"> </w:t>
      </w:r>
      <w:r w:rsidRPr="001B2BBE">
        <w:rPr>
          <w:rFonts w:cs="Arial"/>
        </w:rPr>
        <w:t>piątek - 7</w:t>
      </w:r>
      <w:r w:rsidRPr="001B2BBE">
        <w:rPr>
          <w:rFonts w:cs="Arial"/>
          <w:vertAlign w:val="superscript"/>
        </w:rPr>
        <w:t>30</w:t>
      </w:r>
      <w:r w:rsidRPr="001B2BBE">
        <w:rPr>
          <w:rFonts w:cs="Arial"/>
        </w:rPr>
        <w:t xml:space="preserve"> – 13</w:t>
      </w:r>
      <w:r w:rsidRPr="001B2BBE">
        <w:rPr>
          <w:rFonts w:cs="Arial"/>
          <w:vertAlign w:val="superscript"/>
        </w:rPr>
        <w:t>30</w:t>
      </w:r>
      <w:r w:rsidRPr="001B2BBE">
        <w:rPr>
          <w:rFonts w:cs="Arial"/>
        </w:rPr>
        <w:t>.</w:t>
      </w:r>
    </w:p>
    <w:p w14:paraId="4B58055C" w14:textId="77777777" w:rsidR="001B2BBE" w:rsidRPr="001B2BBE" w:rsidRDefault="001B2BBE" w:rsidP="000A4A70">
      <w:pPr>
        <w:pStyle w:val="Listapunktowana2"/>
        <w:numPr>
          <w:ilvl w:val="0"/>
          <w:numId w:val="0"/>
        </w:numPr>
        <w:autoSpaceDE w:val="0"/>
        <w:autoSpaceDN w:val="0"/>
        <w:adjustRightInd w:val="0"/>
        <w:spacing w:before="240" w:after="120"/>
        <w:contextualSpacing w:val="0"/>
        <w:rPr>
          <w:rFonts w:cs="Arial"/>
          <w:b/>
          <w:bCs/>
        </w:rPr>
      </w:pPr>
      <w:r w:rsidRPr="001B2BBE">
        <w:rPr>
          <w:rFonts w:cs="Arial"/>
          <w:b/>
          <w:bCs/>
        </w:rPr>
        <w:t>Pouczenie:</w:t>
      </w:r>
    </w:p>
    <w:p w14:paraId="0AD28785" w14:textId="77777777" w:rsidR="001B2BBE" w:rsidRPr="001B2BBE" w:rsidRDefault="001B2BBE" w:rsidP="000A4A70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1B2BBE">
        <w:rPr>
          <w:rFonts w:cs="Arial"/>
        </w:rPr>
        <w:t>Stronom przysługuje prawo wniesienia odwołania od wydanej decyzji do Wojewody Śląskiego w Katowicach za pośrednictwem Starosty Pszczyńskiego, w terminie:</w:t>
      </w:r>
    </w:p>
    <w:p w14:paraId="49A5BEC6" w14:textId="77777777" w:rsidR="001B2BBE" w:rsidRPr="001B2BBE" w:rsidRDefault="001B2BBE" w:rsidP="000A4A70">
      <w:pPr>
        <w:numPr>
          <w:ilvl w:val="0"/>
          <w:numId w:val="19"/>
        </w:numPr>
        <w:autoSpaceDE w:val="0"/>
        <w:autoSpaceDN w:val="0"/>
        <w:adjustRightInd w:val="0"/>
        <w:ind w:left="284" w:hanging="283"/>
        <w:rPr>
          <w:rFonts w:cs="Arial"/>
        </w:rPr>
      </w:pPr>
      <w:r w:rsidRPr="001B2BBE">
        <w:rPr>
          <w:rFonts w:cs="Arial"/>
        </w:rPr>
        <w:t>14 dni od jej doręczenia zawiadomienia dotychczasowym właścicielom lub użytkownikom wieczystym,</w:t>
      </w:r>
    </w:p>
    <w:p w14:paraId="76949A60" w14:textId="77777777" w:rsidR="001B2BBE" w:rsidRPr="001B2BBE" w:rsidRDefault="001B2BBE" w:rsidP="000A4A70">
      <w:pPr>
        <w:numPr>
          <w:ilvl w:val="0"/>
          <w:numId w:val="19"/>
        </w:numPr>
        <w:autoSpaceDE w:val="0"/>
        <w:autoSpaceDN w:val="0"/>
        <w:adjustRightInd w:val="0"/>
        <w:ind w:left="284" w:hanging="283"/>
        <w:rPr>
          <w:rFonts w:cs="Arial"/>
        </w:rPr>
      </w:pPr>
      <w:r w:rsidRPr="001B2BBE">
        <w:rPr>
          <w:rFonts w:cs="Arial"/>
        </w:rPr>
        <w:t>14 dni od dnia doręczenia w formie publicznego ogłoszenia* - pozostałym stronom.</w:t>
      </w:r>
    </w:p>
    <w:p w14:paraId="3DF35D05" w14:textId="77777777" w:rsidR="001B2BBE" w:rsidRPr="002A67C0" w:rsidRDefault="001B2BBE" w:rsidP="000A4A70">
      <w:pPr>
        <w:autoSpaceDE w:val="0"/>
        <w:autoSpaceDN w:val="0"/>
        <w:adjustRightInd w:val="0"/>
        <w:spacing w:before="120" w:after="240"/>
        <w:rPr>
          <w:rFonts w:cs="Arial"/>
          <w:spacing w:val="-4"/>
        </w:rPr>
      </w:pPr>
      <w:r w:rsidRPr="002A67C0">
        <w:rPr>
          <w:rFonts w:cs="Arial"/>
          <w:spacing w:val="-4"/>
        </w:rPr>
        <w:t>*Publiczne ogłoszenie uważa się za doręczone po upływie 14 dni od jego ukazania się (czyli zamieszczenia obwieszczenia</w:t>
      </w:r>
      <w:r w:rsidR="002A67C0" w:rsidRPr="002A67C0">
        <w:rPr>
          <w:rFonts w:cs="Arial"/>
          <w:spacing w:val="-4"/>
        </w:rPr>
        <w:t xml:space="preserve"> </w:t>
      </w:r>
      <w:r w:rsidRPr="002A67C0">
        <w:rPr>
          <w:rFonts w:cs="Arial"/>
          <w:spacing w:val="-4"/>
        </w:rPr>
        <w:t xml:space="preserve">o wydaniu decyzji na tablicy ogłoszeń w Starostwie Powiatowym w Pszczynie, Urzędzie </w:t>
      </w:r>
      <w:r w:rsidR="003A4A4F" w:rsidRPr="002A67C0">
        <w:rPr>
          <w:rFonts w:cs="Arial"/>
          <w:spacing w:val="-4"/>
        </w:rPr>
        <w:t>Miejskim w Pszczynie</w:t>
      </w:r>
      <w:r w:rsidRPr="002A67C0">
        <w:rPr>
          <w:rFonts w:cs="Arial"/>
          <w:spacing w:val="-4"/>
        </w:rPr>
        <w:t>, stronach internetowych tych urzędów oraz prasie lokalnej).</w:t>
      </w:r>
    </w:p>
    <w:p w14:paraId="3C44644E" w14:textId="77777777" w:rsidR="001B2BBE" w:rsidRPr="001B2BBE" w:rsidRDefault="001B2BBE" w:rsidP="000A4A70">
      <w:pPr>
        <w:numPr>
          <w:ilvl w:val="0"/>
          <w:numId w:val="18"/>
        </w:numPr>
        <w:spacing w:after="240"/>
        <w:ind w:left="284" w:hanging="284"/>
        <w:rPr>
          <w:rFonts w:cs="Arial"/>
        </w:rPr>
      </w:pPr>
      <w:r w:rsidRPr="001B2BBE">
        <w:rPr>
          <w:rFonts w:cs="Aria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(art. 127a Kpa).</w:t>
      </w:r>
    </w:p>
    <w:p w14:paraId="26C8D5DC" w14:textId="77777777" w:rsidR="001B2BBE" w:rsidRPr="001B2BBE" w:rsidRDefault="001B2BBE" w:rsidP="000A4A70">
      <w:pPr>
        <w:numPr>
          <w:ilvl w:val="0"/>
          <w:numId w:val="18"/>
        </w:numPr>
        <w:autoSpaceDE w:val="0"/>
        <w:autoSpaceDN w:val="0"/>
        <w:adjustRightInd w:val="0"/>
        <w:spacing w:after="240"/>
        <w:ind w:left="284" w:hanging="284"/>
        <w:rPr>
          <w:rFonts w:cs="Arial"/>
          <w:u w:val="single"/>
        </w:rPr>
      </w:pPr>
      <w:r w:rsidRPr="001B2BBE">
        <w:rPr>
          <w:rFonts w:cs="Arial"/>
          <w:u w:val="single"/>
        </w:rPr>
        <w:t>Decyzja o zezwoleniu na realizację inwestycji drogowej stanowi podstawę do dokonania wpisów w księdze wieczystej</w:t>
      </w:r>
      <w:r w:rsidR="002A67C0">
        <w:rPr>
          <w:rFonts w:cs="Arial"/>
          <w:u w:val="single"/>
        </w:rPr>
        <w:t xml:space="preserve"> </w:t>
      </w:r>
      <w:r w:rsidRPr="001B2BBE">
        <w:rPr>
          <w:rFonts w:cs="Arial"/>
          <w:u w:val="single"/>
        </w:rPr>
        <w:t>i w katastrze nieruchomości</w:t>
      </w:r>
      <w:r w:rsidRPr="001B2BBE">
        <w:rPr>
          <w:rFonts w:cs="Arial"/>
        </w:rPr>
        <w:t xml:space="preserve"> – art. 12 ust. 3 ustawy z dnia 10 kwietnia 2003r. o szczególnych zasadach przygotowania i realizacji inwestycji </w:t>
      </w:r>
      <w:r w:rsidR="002A67C0">
        <w:rPr>
          <w:rFonts w:cs="Arial"/>
        </w:rPr>
        <w:br/>
      </w:r>
      <w:r w:rsidRPr="001B2BBE">
        <w:rPr>
          <w:rFonts w:cs="Arial"/>
        </w:rPr>
        <w:t>w zakresie dróg publicznych.</w:t>
      </w:r>
    </w:p>
    <w:p w14:paraId="01C12461" w14:textId="77777777" w:rsidR="001B2BBE" w:rsidRPr="001B2BBE" w:rsidRDefault="001B2BBE" w:rsidP="000A4A70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cs="Arial"/>
          <w:u w:val="single"/>
        </w:rPr>
      </w:pPr>
      <w:r w:rsidRPr="001B2BBE">
        <w:rPr>
          <w:rFonts w:cs="Arial"/>
          <w:u w:val="single"/>
        </w:rPr>
        <w:t>W przypadku, w którym dotychczasowy właściciel lub użytkownik wieczysty nieruchomości objętej decyzją o zezwoleniu</w:t>
      </w:r>
      <w:r w:rsidR="002A67C0">
        <w:rPr>
          <w:rFonts w:cs="Arial"/>
          <w:u w:val="single"/>
        </w:rPr>
        <w:t xml:space="preserve"> </w:t>
      </w:r>
      <w:r w:rsidRPr="001B2BBE">
        <w:rPr>
          <w:rFonts w:cs="Arial"/>
          <w:u w:val="single"/>
        </w:rPr>
        <w:t>na realizację inwestycji drogowej wyda tę nieruchomość lub wyda nieruchomość i opróżni lokal oraz inne pomieszczenia niezwłocznie, lecz nie później niż w terminie 30 dni od dnia:</w:t>
      </w:r>
    </w:p>
    <w:p w14:paraId="699D4D57" w14:textId="77777777" w:rsidR="001B2BBE" w:rsidRPr="001B2BBE" w:rsidRDefault="001B2BBE" w:rsidP="000A4A7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rPr>
          <w:rFonts w:cs="Arial"/>
          <w:u w:val="single"/>
        </w:rPr>
      </w:pPr>
      <w:r w:rsidRPr="001B2BBE">
        <w:rPr>
          <w:rFonts w:cs="Arial"/>
          <w:u w:val="single"/>
        </w:rPr>
        <w:t>doręczenia zawiadomienia o wydaniu decyzji, o której mowa w art. 17,</w:t>
      </w:r>
    </w:p>
    <w:p w14:paraId="52ACF3F9" w14:textId="77777777" w:rsidR="001B2BBE" w:rsidRPr="001B2BBE" w:rsidRDefault="001B2BBE" w:rsidP="000A4A7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rPr>
          <w:rFonts w:cs="Arial"/>
          <w:u w:val="single"/>
        </w:rPr>
      </w:pPr>
      <w:r w:rsidRPr="001B2BBE">
        <w:rPr>
          <w:rFonts w:cs="Arial"/>
          <w:u w:val="single"/>
        </w:rPr>
        <w:t>doręczenia postanowienia o nadaniu decyzji o zezwoleniu na realizację inwestycji drogowej rygoru natychmiastowej wykonalności albo</w:t>
      </w:r>
    </w:p>
    <w:p w14:paraId="5018817B" w14:textId="77777777" w:rsidR="001B2BBE" w:rsidRPr="001B2BBE" w:rsidRDefault="001B2BBE" w:rsidP="000A4A7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rPr>
          <w:rFonts w:cs="Arial"/>
          <w:u w:val="single"/>
        </w:rPr>
      </w:pPr>
      <w:r w:rsidRPr="001B2BBE">
        <w:rPr>
          <w:rFonts w:cs="Arial"/>
          <w:u w:val="single"/>
        </w:rPr>
        <w:t xml:space="preserve">w którym decyzja o zezwoleniu na realizację inwestycji drogowej stała się ostateczna </w:t>
      </w:r>
    </w:p>
    <w:p w14:paraId="572C2659" w14:textId="77777777" w:rsidR="001B2BBE" w:rsidRPr="00BD2D51" w:rsidRDefault="001B2BBE" w:rsidP="000A4A70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 w:hanging="142"/>
        <w:rPr>
          <w:rFonts w:cs="Arial"/>
          <w:color w:val="FF0000"/>
          <w:u w:val="single"/>
        </w:rPr>
      </w:pPr>
      <w:r w:rsidRPr="001B2BBE">
        <w:rPr>
          <w:rFonts w:cs="Arial"/>
        </w:rPr>
        <w:tab/>
      </w:r>
      <w:r w:rsidRPr="001B2BBE">
        <w:rPr>
          <w:rFonts w:cs="Arial"/>
          <w:u w:val="single"/>
        </w:rPr>
        <w:t>– wysokość odszkodowania powiększa się o kwotę 5% wartości nieruchomości lub wartości prawa użytkowania wieczystego (zgodnie z art. 18 ust. 1e pkt 3 w/w ustawy).</w:t>
      </w:r>
    </w:p>
    <w:p w14:paraId="53C7F5EE" w14:textId="66B9C943" w:rsidR="001B2BBE" w:rsidRPr="00BD2D51" w:rsidRDefault="001B2BBE" w:rsidP="00081CD0">
      <w:pPr>
        <w:spacing w:after="240"/>
        <w:ind w:left="8789"/>
        <w:jc w:val="center"/>
        <w:rPr>
          <w:color w:val="FF0000"/>
          <w:sz w:val="20"/>
          <w:szCs w:val="20"/>
        </w:rPr>
      </w:pPr>
      <w:r w:rsidRPr="00BD2D51">
        <w:rPr>
          <w:color w:val="FF0000"/>
          <w:sz w:val="20"/>
          <w:szCs w:val="20"/>
          <w:lang w:eastAsia="x-none"/>
        </w:rPr>
        <w:t>z up. Starosty</w:t>
      </w:r>
      <w:r w:rsidR="002A67C0" w:rsidRPr="00BD2D51">
        <w:rPr>
          <w:color w:val="FF0000"/>
          <w:sz w:val="20"/>
          <w:szCs w:val="20"/>
          <w:lang w:eastAsia="x-none"/>
        </w:rPr>
        <w:br/>
      </w:r>
      <w:r w:rsidRPr="00BD2D51">
        <w:rPr>
          <w:b/>
          <w:bCs/>
          <w:color w:val="FF0000"/>
          <w:sz w:val="20"/>
          <w:szCs w:val="20"/>
          <w:lang w:eastAsia="x-none"/>
        </w:rPr>
        <w:t>Andrzej Chanek</w:t>
      </w:r>
      <w:r w:rsidR="002A67C0" w:rsidRPr="00BD2D51">
        <w:rPr>
          <w:b/>
          <w:bCs/>
          <w:color w:val="FF0000"/>
          <w:sz w:val="20"/>
          <w:szCs w:val="20"/>
          <w:lang w:eastAsia="x-none"/>
        </w:rPr>
        <w:br/>
      </w:r>
      <w:r w:rsidRPr="00BD2D51">
        <w:rPr>
          <w:color w:val="FF0000"/>
          <w:sz w:val="20"/>
          <w:szCs w:val="20"/>
          <w:lang w:eastAsia="x-none"/>
        </w:rPr>
        <w:t xml:space="preserve">Naczelnik </w:t>
      </w:r>
      <w:r w:rsidR="002A67C0" w:rsidRPr="00BD2D51">
        <w:rPr>
          <w:color w:val="FF0000"/>
          <w:sz w:val="20"/>
          <w:szCs w:val="20"/>
          <w:lang w:eastAsia="x-none"/>
        </w:rPr>
        <w:br/>
      </w:r>
      <w:r w:rsidRPr="00BD2D51">
        <w:rPr>
          <w:color w:val="FF0000"/>
          <w:sz w:val="20"/>
          <w:szCs w:val="20"/>
          <w:lang w:eastAsia="x-none"/>
        </w:rPr>
        <w:t>Wydziału Architektury i Budownictwa</w:t>
      </w:r>
    </w:p>
    <w:sectPr w:rsidR="001B2BBE" w:rsidRPr="00BD2D51" w:rsidSect="003A4A4F">
      <w:footerReference w:type="default" r:id="rId8"/>
      <w:pgSz w:w="16840" w:h="23814" w:code="8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D408" w14:textId="77777777" w:rsidR="0059180A" w:rsidRDefault="0059180A" w:rsidP="008B1AE2">
      <w:r>
        <w:separator/>
      </w:r>
    </w:p>
  </w:endnote>
  <w:endnote w:type="continuationSeparator" w:id="0">
    <w:p w14:paraId="520B4D79" w14:textId="77777777" w:rsidR="0059180A" w:rsidRDefault="0059180A" w:rsidP="008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B3DD" w14:textId="77777777" w:rsidR="008B1AE2" w:rsidRDefault="00CA16C0">
    <w:pPr>
      <w:pStyle w:val="Stopka"/>
      <w:jc w:val="center"/>
    </w:pPr>
    <w:r>
      <w:fldChar w:fldCharType="begin"/>
    </w:r>
    <w:r w:rsidR="008B1AE2">
      <w:instrText>PAGE   \* MERGEFORMAT</w:instrText>
    </w:r>
    <w:r>
      <w:fldChar w:fldCharType="separate"/>
    </w:r>
    <w:r w:rsidR="00074A54">
      <w:rPr>
        <w:noProof/>
      </w:rPr>
      <w:t>2</w:t>
    </w:r>
    <w:r>
      <w:fldChar w:fldCharType="end"/>
    </w:r>
  </w:p>
  <w:p w14:paraId="15FE1036" w14:textId="77777777" w:rsidR="008B1AE2" w:rsidRDefault="008B1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7DE2" w14:textId="77777777" w:rsidR="0059180A" w:rsidRDefault="0059180A" w:rsidP="008B1AE2">
      <w:r>
        <w:separator/>
      </w:r>
    </w:p>
  </w:footnote>
  <w:footnote w:type="continuationSeparator" w:id="0">
    <w:p w14:paraId="5B211C27" w14:textId="77777777" w:rsidR="0059180A" w:rsidRDefault="0059180A" w:rsidP="008B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CD2F0D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20629"/>
    <w:multiLevelType w:val="hybridMultilevel"/>
    <w:tmpl w:val="FCB09E3A"/>
    <w:lvl w:ilvl="0" w:tplc="23D6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1382D"/>
    <w:multiLevelType w:val="hybridMultilevel"/>
    <w:tmpl w:val="4336C448"/>
    <w:lvl w:ilvl="0" w:tplc="34169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978"/>
    <w:multiLevelType w:val="hybridMultilevel"/>
    <w:tmpl w:val="2BB4155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5606B8E"/>
    <w:multiLevelType w:val="hybridMultilevel"/>
    <w:tmpl w:val="C518D0B2"/>
    <w:lvl w:ilvl="0" w:tplc="23D60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E1DA9"/>
    <w:multiLevelType w:val="hybridMultilevel"/>
    <w:tmpl w:val="9954B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76694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65A8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01BF"/>
    <w:multiLevelType w:val="hybridMultilevel"/>
    <w:tmpl w:val="72D02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45DD8"/>
    <w:multiLevelType w:val="hybridMultilevel"/>
    <w:tmpl w:val="E698D50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FB766C6"/>
    <w:multiLevelType w:val="hybridMultilevel"/>
    <w:tmpl w:val="B83EB7DE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35841"/>
    <w:multiLevelType w:val="hybridMultilevel"/>
    <w:tmpl w:val="FF5880F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BF708E"/>
    <w:multiLevelType w:val="hybridMultilevel"/>
    <w:tmpl w:val="37D4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51281B"/>
    <w:multiLevelType w:val="hybridMultilevel"/>
    <w:tmpl w:val="0D68A1D8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7383"/>
    <w:multiLevelType w:val="hybridMultilevel"/>
    <w:tmpl w:val="694E369E"/>
    <w:lvl w:ilvl="0" w:tplc="23D6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906C3"/>
    <w:multiLevelType w:val="hybridMultilevel"/>
    <w:tmpl w:val="1CA4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7459"/>
    <w:multiLevelType w:val="hybridMultilevel"/>
    <w:tmpl w:val="9E50C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7571633"/>
    <w:multiLevelType w:val="singleLevel"/>
    <w:tmpl w:val="8A66173C"/>
    <w:lvl w:ilvl="0">
      <w:start w:val="1"/>
      <w:numFmt w:val="decimal"/>
      <w:pStyle w:val="Punktowanie"/>
      <w:lvlText w:val="%1."/>
      <w:lvlJc w:val="left"/>
      <w:pPr>
        <w:ind w:left="644" w:hanging="360"/>
      </w:pPr>
      <w:rPr>
        <w:b w:val="0"/>
        <w:bCs/>
        <w:i w:val="0"/>
        <w:sz w:val="24"/>
        <w:szCs w:val="24"/>
      </w:rPr>
    </w:lvl>
  </w:abstractNum>
  <w:abstractNum w:abstractNumId="18" w15:restartNumberingAfterBreak="0">
    <w:nsid w:val="7EDA4867"/>
    <w:multiLevelType w:val="hybridMultilevel"/>
    <w:tmpl w:val="D3EA712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77839871">
    <w:abstractNumId w:val="3"/>
  </w:num>
  <w:num w:numId="2" w16cid:durableId="432017037">
    <w:abstractNumId w:val="0"/>
  </w:num>
  <w:num w:numId="3" w16cid:durableId="1128595915">
    <w:abstractNumId w:val="12"/>
  </w:num>
  <w:num w:numId="4" w16cid:durableId="119417791">
    <w:abstractNumId w:val="4"/>
  </w:num>
  <w:num w:numId="5" w16cid:durableId="956567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0740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177098">
    <w:abstractNumId w:val="9"/>
  </w:num>
  <w:num w:numId="8" w16cid:durableId="2113162874">
    <w:abstractNumId w:val="2"/>
  </w:num>
  <w:num w:numId="9" w16cid:durableId="1508204272">
    <w:abstractNumId w:val="1"/>
  </w:num>
  <w:num w:numId="10" w16cid:durableId="1748065282">
    <w:abstractNumId w:val="14"/>
  </w:num>
  <w:num w:numId="11" w16cid:durableId="1896578794">
    <w:abstractNumId w:val="5"/>
  </w:num>
  <w:num w:numId="12" w16cid:durableId="1551846975">
    <w:abstractNumId w:val="11"/>
  </w:num>
  <w:num w:numId="13" w16cid:durableId="1134130414">
    <w:abstractNumId w:val="15"/>
  </w:num>
  <w:num w:numId="14" w16cid:durableId="691957560">
    <w:abstractNumId w:val="6"/>
  </w:num>
  <w:num w:numId="15" w16cid:durableId="1236011841">
    <w:abstractNumId w:val="7"/>
  </w:num>
  <w:num w:numId="16" w16cid:durableId="613286495">
    <w:abstractNumId w:val="13"/>
  </w:num>
  <w:num w:numId="17" w16cid:durableId="1271934958">
    <w:abstractNumId w:val="10"/>
  </w:num>
  <w:num w:numId="18" w16cid:durableId="1980920474">
    <w:abstractNumId w:val="8"/>
  </w:num>
  <w:num w:numId="19" w16cid:durableId="128060401">
    <w:abstractNumId w:val="18"/>
  </w:num>
  <w:num w:numId="20" w16cid:durableId="787891578">
    <w:abstractNumId w:val="16"/>
  </w:num>
  <w:num w:numId="21" w16cid:durableId="1771507349">
    <w:abstractNumId w:val="17"/>
  </w:num>
  <w:num w:numId="22" w16cid:durableId="1843006635">
    <w:abstractNumId w:val="17"/>
  </w:num>
  <w:num w:numId="23" w16cid:durableId="1546793971">
    <w:abstractNumId w:val="17"/>
  </w:num>
  <w:num w:numId="24" w16cid:durableId="13233156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84"/>
    <w:rsid w:val="00011307"/>
    <w:rsid w:val="00074A54"/>
    <w:rsid w:val="00081CD0"/>
    <w:rsid w:val="0008275A"/>
    <w:rsid w:val="000A4A70"/>
    <w:rsid w:val="000F0A34"/>
    <w:rsid w:val="000F1498"/>
    <w:rsid w:val="000F47F9"/>
    <w:rsid w:val="00147E61"/>
    <w:rsid w:val="00153B58"/>
    <w:rsid w:val="00174EBE"/>
    <w:rsid w:val="001A50D5"/>
    <w:rsid w:val="001B2BBE"/>
    <w:rsid w:val="001C4F8E"/>
    <w:rsid w:val="001D0886"/>
    <w:rsid w:val="001D7F84"/>
    <w:rsid w:val="002162D2"/>
    <w:rsid w:val="002175D1"/>
    <w:rsid w:val="0022409A"/>
    <w:rsid w:val="0022491C"/>
    <w:rsid w:val="00233699"/>
    <w:rsid w:val="00235952"/>
    <w:rsid w:val="002658B0"/>
    <w:rsid w:val="00297F17"/>
    <w:rsid w:val="002A67C0"/>
    <w:rsid w:val="002C6A62"/>
    <w:rsid w:val="00310FF1"/>
    <w:rsid w:val="00316AAD"/>
    <w:rsid w:val="00344A78"/>
    <w:rsid w:val="003A4A4F"/>
    <w:rsid w:val="003C62C7"/>
    <w:rsid w:val="00417CBC"/>
    <w:rsid w:val="00431DFA"/>
    <w:rsid w:val="00436259"/>
    <w:rsid w:val="00442454"/>
    <w:rsid w:val="00455465"/>
    <w:rsid w:val="00483386"/>
    <w:rsid w:val="00496B9B"/>
    <w:rsid w:val="004C4DA5"/>
    <w:rsid w:val="005358C0"/>
    <w:rsid w:val="005649D2"/>
    <w:rsid w:val="0059180A"/>
    <w:rsid w:val="005E28CA"/>
    <w:rsid w:val="006310CC"/>
    <w:rsid w:val="006359D8"/>
    <w:rsid w:val="006A29C2"/>
    <w:rsid w:val="006A6E07"/>
    <w:rsid w:val="006E34A2"/>
    <w:rsid w:val="006E3A61"/>
    <w:rsid w:val="00710585"/>
    <w:rsid w:val="00723007"/>
    <w:rsid w:val="007440D6"/>
    <w:rsid w:val="00757D9C"/>
    <w:rsid w:val="00792BD8"/>
    <w:rsid w:val="007A2800"/>
    <w:rsid w:val="007D2AC2"/>
    <w:rsid w:val="0081048F"/>
    <w:rsid w:val="00822049"/>
    <w:rsid w:val="0084741E"/>
    <w:rsid w:val="00855B32"/>
    <w:rsid w:val="0085720C"/>
    <w:rsid w:val="00897EE9"/>
    <w:rsid w:val="008A3B11"/>
    <w:rsid w:val="008B1AE2"/>
    <w:rsid w:val="008C579C"/>
    <w:rsid w:val="00905A5D"/>
    <w:rsid w:val="009332DE"/>
    <w:rsid w:val="009364C5"/>
    <w:rsid w:val="00973EA1"/>
    <w:rsid w:val="00993A77"/>
    <w:rsid w:val="009C0425"/>
    <w:rsid w:val="009C50E9"/>
    <w:rsid w:val="009D0AFA"/>
    <w:rsid w:val="00A0091F"/>
    <w:rsid w:val="00A10AD0"/>
    <w:rsid w:val="00A1413E"/>
    <w:rsid w:val="00A14381"/>
    <w:rsid w:val="00A7721D"/>
    <w:rsid w:val="00A812FC"/>
    <w:rsid w:val="00A8726F"/>
    <w:rsid w:val="00AD6F59"/>
    <w:rsid w:val="00AE283C"/>
    <w:rsid w:val="00B070B0"/>
    <w:rsid w:val="00B16FAB"/>
    <w:rsid w:val="00BC51FD"/>
    <w:rsid w:val="00BD2D51"/>
    <w:rsid w:val="00BF41EA"/>
    <w:rsid w:val="00C227A0"/>
    <w:rsid w:val="00C26ACC"/>
    <w:rsid w:val="00CA16C0"/>
    <w:rsid w:val="00CB46C9"/>
    <w:rsid w:val="00CE1D5C"/>
    <w:rsid w:val="00D13926"/>
    <w:rsid w:val="00D140EF"/>
    <w:rsid w:val="00D802F4"/>
    <w:rsid w:val="00D80AF6"/>
    <w:rsid w:val="00D97E46"/>
    <w:rsid w:val="00DB1AC7"/>
    <w:rsid w:val="00DD2F84"/>
    <w:rsid w:val="00DF4046"/>
    <w:rsid w:val="00DF438F"/>
    <w:rsid w:val="00E062F5"/>
    <w:rsid w:val="00E20260"/>
    <w:rsid w:val="00E3041D"/>
    <w:rsid w:val="00E8256C"/>
    <w:rsid w:val="00EA4174"/>
    <w:rsid w:val="00EC339C"/>
    <w:rsid w:val="00EC4D8B"/>
    <w:rsid w:val="00ED77EC"/>
    <w:rsid w:val="00F01F70"/>
    <w:rsid w:val="00F20870"/>
    <w:rsid w:val="00F303B1"/>
    <w:rsid w:val="00F37271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47F5"/>
  <w15:docId w15:val="{B08A555E-5343-42F6-A98E-D7F2D61E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EC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A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A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0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2F84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D2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BC51F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link w:val="Nagwek3"/>
    <w:uiPriority w:val="9"/>
    <w:rsid w:val="00F20870"/>
    <w:rPr>
      <w:rFonts w:ascii="Cambria" w:eastAsia="Times New Roman" w:hAnsi="Cambria"/>
      <w:b/>
      <w:bCs/>
      <w:sz w:val="26"/>
      <w:szCs w:val="26"/>
    </w:rPr>
  </w:style>
  <w:style w:type="paragraph" w:styleId="Listapunktowana2">
    <w:name w:val="List Bullet 2"/>
    <w:basedOn w:val="Normalny"/>
    <w:uiPriority w:val="99"/>
    <w:unhideWhenUsed/>
    <w:rsid w:val="00A812FC"/>
    <w:pPr>
      <w:numPr>
        <w:numId w:val="2"/>
      </w:numPr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D97E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97E4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9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6B9B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B1A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8B1AE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1AE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1AE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8256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8256C"/>
    <w:rPr>
      <w:color w:val="605E5C"/>
      <w:shd w:val="clear" w:color="auto" w:fill="E1DFDD"/>
    </w:rPr>
  </w:style>
  <w:style w:type="paragraph" w:customStyle="1" w:styleId="Punktowanie">
    <w:name w:val="Punktowanie"/>
    <w:basedOn w:val="Normalny"/>
    <w:qFormat/>
    <w:rsid w:val="00DF4046"/>
    <w:pPr>
      <w:numPr>
        <w:numId w:val="21"/>
      </w:numPr>
      <w:tabs>
        <w:tab w:val="left" w:pos="284"/>
      </w:tabs>
      <w:spacing w:before="24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470F-2052-4AE9-9EC8-B40A5819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BIP - Rozbudowa ulicy Jasnej w Pielgrzymowicach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BIP - Rozbudowa ulicy Jasnej w Pielgrzymowicach</dc:title>
  <dc:subject/>
  <dc:creator>"Halina Jarosz" &lt;h.jarosz@powiat.pszczyna.pl&gt;</dc:creator>
  <cp:keywords/>
  <cp:lastModifiedBy>Barbara Monsior</cp:lastModifiedBy>
  <cp:revision>6</cp:revision>
  <cp:lastPrinted>2022-05-27T11:53:00Z</cp:lastPrinted>
  <dcterms:created xsi:type="dcterms:W3CDTF">2022-02-23T09:50:00Z</dcterms:created>
  <dcterms:modified xsi:type="dcterms:W3CDTF">2022-05-27T11:53:00Z</dcterms:modified>
</cp:coreProperties>
</file>