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633830" w:rsidP="00633830">
            <w:pPr>
              <w:jc w:val="center"/>
              <w:rPr>
                <w:rFonts w:ascii="Titillium" w:hAnsi="Titillium"/>
                <w:b/>
                <w:bCs/>
              </w:rPr>
            </w:pPr>
            <w:r w:rsidRPr="00633830">
              <w:rPr>
                <w:rFonts w:ascii="Titillium" w:hAnsi="Titillium"/>
                <w:b/>
                <w:bCs/>
              </w:rPr>
              <w:t>Kultur</w:t>
            </w:r>
            <w:r>
              <w:rPr>
                <w:rFonts w:ascii="Titillium" w:hAnsi="Titillium"/>
                <w:b/>
                <w:bCs/>
              </w:rPr>
              <w:t>a, sztuka</w:t>
            </w:r>
            <w:r w:rsidRPr="00633830">
              <w:rPr>
                <w:rFonts w:ascii="Titillium" w:hAnsi="Titillium"/>
                <w:b/>
                <w:bCs/>
              </w:rPr>
              <w:t>, ochron</w:t>
            </w:r>
            <w:r>
              <w:rPr>
                <w:rFonts w:ascii="Titillium" w:hAnsi="Titillium"/>
                <w:b/>
                <w:bCs/>
              </w:rPr>
              <w:t>a</w:t>
            </w:r>
            <w:r w:rsidRPr="00633830">
              <w:rPr>
                <w:rFonts w:ascii="Titillium" w:hAnsi="Titillium"/>
                <w:b/>
                <w:bCs/>
              </w:rPr>
              <w:t xml:space="preserve"> dóbr kultury i dziedzictwa narodowego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806722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Stowarzyszenie Pszczyński Uniwersytet Trzeciego Wieku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806722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Aktywny senior w różnych sferach życia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>
      <w:bookmarkStart w:id="0" w:name="_GoBack"/>
      <w:bookmarkEnd w:id="0"/>
    </w:p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472D5B"/>
    <w:rsid w:val="00633830"/>
    <w:rsid w:val="00806722"/>
    <w:rsid w:val="00B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4CFDE-42F1-4D36-B528-7E84C911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4</cp:revision>
  <dcterms:created xsi:type="dcterms:W3CDTF">2015-01-20T13:23:00Z</dcterms:created>
  <dcterms:modified xsi:type="dcterms:W3CDTF">2015-09-23T08:53:00Z</dcterms:modified>
</cp:coreProperties>
</file>