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8A1" w14:textId="14F1F48A" w:rsidR="00863B5A" w:rsidRPr="00425D47" w:rsidRDefault="0089740C" w:rsidP="00B53FF2">
      <w:pPr>
        <w:pStyle w:val="Nagwek1"/>
        <w:numPr>
          <w:ilvl w:val="0"/>
          <w:numId w:val="23"/>
        </w:numPr>
      </w:pPr>
      <w:r>
        <w:t>Wydanie lub przedłużenie Karty Kwalifikacji Kierowcy</w:t>
      </w:r>
      <w:r w:rsidR="0074166B" w:rsidRPr="00425D47">
        <w:t xml:space="preserve"> </w:t>
      </w:r>
    </w:p>
    <w:p w14:paraId="6DC2A46C" w14:textId="125757DF" w:rsidR="00863B5A" w:rsidRPr="00425D47" w:rsidRDefault="00863B5A" w:rsidP="00B53FF2">
      <w:pPr>
        <w:pStyle w:val="Akapitzlist"/>
        <w:numPr>
          <w:ilvl w:val="0"/>
          <w:numId w:val="6"/>
        </w:numPr>
        <w:spacing w:after="600" w:line="360" w:lineRule="auto"/>
        <w:rPr>
          <w:rFonts w:ascii="Arial" w:hAnsi="Arial" w:cs="Arial"/>
          <w:color w:val="0563C1" w:themeColor="hyperlink"/>
          <w:u w:val="single"/>
        </w:rPr>
      </w:pPr>
      <w:r w:rsidRPr="00425D47">
        <w:rPr>
          <w:rFonts w:ascii="Arial" w:hAnsi="Arial" w:cs="Arial"/>
        </w:rPr>
        <w:t xml:space="preserve">Wniosek o </w:t>
      </w:r>
      <w:r w:rsidR="0074166B" w:rsidRPr="00425D47">
        <w:rPr>
          <w:rFonts w:ascii="Arial" w:hAnsi="Arial" w:cs="Arial"/>
        </w:rPr>
        <w:t xml:space="preserve">wydanie </w:t>
      </w:r>
      <w:r w:rsidR="0089740C">
        <w:rPr>
          <w:rFonts w:ascii="Arial" w:hAnsi="Arial" w:cs="Arial"/>
        </w:rPr>
        <w:t>Karty Kwalifikacji Kierowcy</w:t>
      </w:r>
      <w:r w:rsidRPr="00425D47">
        <w:rPr>
          <w:rFonts w:ascii="Arial" w:hAnsi="Arial" w:cs="Arial"/>
        </w:rPr>
        <w:t xml:space="preserve"> </w:t>
      </w:r>
    </w:p>
    <w:p w14:paraId="68831646" w14:textId="208A18A5" w:rsidR="0074166B" w:rsidRDefault="00863B5A" w:rsidP="00B53FF2">
      <w:pPr>
        <w:pStyle w:val="Akapitzlist"/>
        <w:numPr>
          <w:ilvl w:val="0"/>
          <w:numId w:val="6"/>
        </w:numPr>
        <w:spacing w:after="360" w:line="360" w:lineRule="auto"/>
        <w:ind w:left="714" w:hanging="357"/>
      </w:pPr>
      <w:r w:rsidRPr="00425D47">
        <w:rPr>
          <w:rFonts w:ascii="Arial" w:hAnsi="Arial" w:cs="Arial"/>
        </w:rPr>
        <w:t>Załączniki</w:t>
      </w:r>
      <w:r>
        <w:rPr>
          <w:rFonts w:ascii="Arial" w:hAnsi="Arial" w:cs="Arial"/>
        </w:rPr>
        <w:t>, które należy dołączyć do wniosku:</w:t>
      </w:r>
    </w:p>
    <w:p w14:paraId="5DD10DD2" w14:textId="39575504" w:rsidR="0074166B" w:rsidRDefault="0074166B" w:rsidP="00B53FF2">
      <w:pPr>
        <w:pStyle w:val="Akapitzlist"/>
        <w:numPr>
          <w:ilvl w:val="0"/>
          <w:numId w:val="8"/>
        </w:numPr>
        <w:spacing w:line="360" w:lineRule="auto"/>
        <w:ind w:left="1134"/>
        <w:rPr>
          <w:rFonts w:ascii="Arial" w:hAnsi="Arial" w:cs="Arial"/>
        </w:rPr>
      </w:pPr>
      <w:r w:rsidRPr="0074166B">
        <w:rPr>
          <w:rFonts w:ascii="Arial" w:hAnsi="Arial" w:cs="Arial"/>
          <w:b/>
          <w:bCs/>
        </w:rPr>
        <w:t>Orzeczenie lekarskie</w:t>
      </w:r>
      <w:r w:rsidRPr="0074166B">
        <w:rPr>
          <w:rFonts w:ascii="Arial" w:hAnsi="Arial" w:cs="Arial"/>
        </w:rPr>
        <w:t xml:space="preserve"> o braku przeciwwskazań </w:t>
      </w:r>
      <w:r w:rsidR="0089740C">
        <w:rPr>
          <w:rFonts w:ascii="Arial" w:hAnsi="Arial" w:cs="Arial"/>
        </w:rPr>
        <w:t xml:space="preserve">zdrowotnych </w:t>
      </w:r>
      <w:r w:rsidRPr="0074166B">
        <w:rPr>
          <w:rFonts w:ascii="Arial" w:hAnsi="Arial" w:cs="Arial"/>
        </w:rPr>
        <w:t xml:space="preserve">do </w:t>
      </w:r>
      <w:r w:rsidR="0089740C">
        <w:rPr>
          <w:rFonts w:ascii="Arial" w:hAnsi="Arial" w:cs="Arial"/>
        </w:rPr>
        <w:t>wykonywania pracy na stanowisku kierowcy</w:t>
      </w:r>
    </w:p>
    <w:p w14:paraId="3B2EBC83" w14:textId="0DA6C5DB" w:rsidR="0074166B" w:rsidRPr="009D214F" w:rsidRDefault="0074166B" w:rsidP="009D214F">
      <w:pPr>
        <w:pStyle w:val="Akapitzlist"/>
        <w:numPr>
          <w:ilvl w:val="0"/>
          <w:numId w:val="8"/>
        </w:numPr>
        <w:spacing w:line="360" w:lineRule="auto"/>
        <w:ind w:left="1134"/>
        <w:rPr>
          <w:rFonts w:ascii="Arial" w:hAnsi="Arial" w:cs="Arial"/>
        </w:rPr>
      </w:pPr>
      <w:r w:rsidRPr="0074166B">
        <w:rPr>
          <w:rFonts w:ascii="Arial" w:hAnsi="Arial" w:cs="Arial"/>
          <w:b/>
        </w:rPr>
        <w:t>Orzeczenie psychologiczne</w:t>
      </w:r>
      <w:r w:rsidRPr="0074166B">
        <w:rPr>
          <w:rFonts w:ascii="Arial" w:hAnsi="Arial" w:cs="Arial"/>
        </w:rPr>
        <w:t xml:space="preserve"> </w:t>
      </w:r>
      <w:r w:rsidR="0089740C" w:rsidRPr="0074166B">
        <w:rPr>
          <w:rFonts w:ascii="Arial" w:hAnsi="Arial" w:cs="Arial"/>
        </w:rPr>
        <w:t xml:space="preserve">o braku przeciwwskazań </w:t>
      </w:r>
      <w:r w:rsidR="0089740C">
        <w:rPr>
          <w:rFonts w:ascii="Arial" w:hAnsi="Arial" w:cs="Arial"/>
        </w:rPr>
        <w:t>psychol</w:t>
      </w:r>
      <w:r w:rsidR="009D214F">
        <w:rPr>
          <w:rFonts w:ascii="Arial" w:hAnsi="Arial" w:cs="Arial"/>
        </w:rPr>
        <w:t>o</w:t>
      </w:r>
      <w:r w:rsidR="0089740C">
        <w:rPr>
          <w:rFonts w:ascii="Arial" w:hAnsi="Arial" w:cs="Arial"/>
        </w:rPr>
        <w:t>gicznych</w:t>
      </w:r>
      <w:r w:rsidR="0089740C">
        <w:rPr>
          <w:rFonts w:ascii="Arial" w:hAnsi="Arial" w:cs="Arial"/>
        </w:rPr>
        <w:t xml:space="preserve"> </w:t>
      </w:r>
      <w:r w:rsidR="0089740C" w:rsidRPr="0074166B">
        <w:rPr>
          <w:rFonts w:ascii="Arial" w:hAnsi="Arial" w:cs="Arial"/>
        </w:rPr>
        <w:t xml:space="preserve">do </w:t>
      </w:r>
      <w:r w:rsidR="0089740C">
        <w:rPr>
          <w:rFonts w:ascii="Arial" w:hAnsi="Arial" w:cs="Arial"/>
        </w:rPr>
        <w:t>wykonywania pracy na stanowisku kierowcy</w:t>
      </w:r>
    </w:p>
    <w:p w14:paraId="5EE43D5E" w14:textId="6F4DEEF3" w:rsidR="0074166B" w:rsidRDefault="0074166B" w:rsidP="00B53FF2">
      <w:pPr>
        <w:pStyle w:val="Akapitzlist"/>
        <w:numPr>
          <w:ilvl w:val="0"/>
          <w:numId w:val="8"/>
        </w:numPr>
        <w:spacing w:line="360" w:lineRule="auto"/>
        <w:ind w:left="1134"/>
        <w:rPr>
          <w:rFonts w:ascii="Arial" w:hAnsi="Arial" w:cs="Arial"/>
        </w:rPr>
      </w:pPr>
      <w:r w:rsidRPr="0074166B">
        <w:rPr>
          <w:rFonts w:ascii="Arial" w:hAnsi="Arial" w:cs="Arial"/>
          <w:b/>
        </w:rPr>
        <w:t>Wyraźna kolorowa fotografia</w:t>
      </w:r>
      <w:r w:rsidRPr="0074166B">
        <w:rPr>
          <w:rFonts w:ascii="Arial" w:hAnsi="Arial" w:cs="Arial"/>
        </w:rPr>
        <w:t xml:space="preserve"> o wymiarach 35 x 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t>
      </w:r>
      <w:r w:rsidR="00B53FF2">
        <w:rPr>
          <w:rFonts w:ascii="Arial" w:hAnsi="Arial" w:cs="Arial"/>
        </w:rPr>
        <w:br/>
      </w:r>
      <w:r w:rsidRPr="0074166B">
        <w:rPr>
          <w:rFonts w:ascii="Arial" w:hAnsi="Arial" w:cs="Arial"/>
        </w:rPr>
        <w:t>w pozycji frontalnej, bez nakrycia głowy i okularów z ciemnymi szkłami, patrzącą na wprost z otwartymi oczami nieprzesłoniętymi włosami, z naturalnym wyrazem twarzy i zamkniętymi ustami; fotografia powinna być wykonana nie wcześniej niż 6 miesięcy przed dniem złożenia wniosku; 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1997r. o rehabilitacji zawodowej i społecznej oraz zatrudnianiu osób niepełnosprawnych (Dz. U. z 2011r. Nr 127, poz. 721, z późn. zm.); osoba nosząca nakrycie głowy zgodnie z zasadami swojego wyznania może załączyć do wniosku fotografię przedstawiającą ją w nakryciu głowy, o ile wizerunek twarzy jest w pełni widoczny - w takim przypadku do wniosku załącza się zaświadczenie o przynależności do wspólnoty wyznaniowej zarejestrowanej w Rzeczypospolitej Polskiej; dopuszcza się załączanie zdjęcia wykonanego techniką cyfrową zapisanego na zewnętrznym nośniku danych</w:t>
      </w:r>
    </w:p>
    <w:p w14:paraId="55C3FAD6" w14:textId="399B43C2" w:rsidR="0074166B" w:rsidRDefault="0074166B" w:rsidP="00B53FF2">
      <w:pPr>
        <w:pStyle w:val="Akapitzlist"/>
        <w:numPr>
          <w:ilvl w:val="0"/>
          <w:numId w:val="8"/>
        </w:numPr>
        <w:spacing w:line="360" w:lineRule="auto"/>
        <w:ind w:left="1134"/>
        <w:rPr>
          <w:rFonts w:ascii="Arial" w:hAnsi="Arial" w:cs="Arial"/>
        </w:rPr>
      </w:pPr>
      <w:r w:rsidRPr="0074166B">
        <w:rPr>
          <w:rFonts w:ascii="Arial" w:hAnsi="Arial" w:cs="Arial"/>
          <w:bCs/>
        </w:rPr>
        <w:t>Kopia posiadanego prawa jazdy</w:t>
      </w:r>
      <w:r w:rsidRPr="0074166B">
        <w:rPr>
          <w:rFonts w:ascii="Arial" w:hAnsi="Arial" w:cs="Arial"/>
        </w:rPr>
        <w:t xml:space="preserve"> </w:t>
      </w:r>
    </w:p>
    <w:p w14:paraId="35577BA9" w14:textId="349F00FE" w:rsidR="009D214F" w:rsidRDefault="00AB6264" w:rsidP="00B53FF2">
      <w:pPr>
        <w:pStyle w:val="Akapitzlist"/>
        <w:numPr>
          <w:ilvl w:val="0"/>
          <w:numId w:val="8"/>
        </w:numPr>
        <w:spacing w:line="360" w:lineRule="auto"/>
        <w:ind w:left="1134"/>
        <w:rPr>
          <w:rFonts w:ascii="Arial" w:hAnsi="Arial" w:cs="Arial"/>
        </w:rPr>
      </w:pPr>
      <w:r>
        <w:rPr>
          <w:rFonts w:ascii="Arial" w:hAnsi="Arial" w:cs="Arial"/>
        </w:rPr>
        <w:lastRenderedPageBreak/>
        <w:t>K</w:t>
      </w:r>
      <w:r w:rsidR="009D214F" w:rsidRPr="009D214F">
        <w:rPr>
          <w:rFonts w:ascii="Arial" w:hAnsi="Arial" w:cs="Arial"/>
        </w:rPr>
        <w:t>artę pobytu, wizy pobytowej lub innego dokumentu potwierdzającego prawo pobytu na terenie Rzeczypospolitej Polskiej - dotyczy cudzoziemców;</w:t>
      </w:r>
    </w:p>
    <w:p w14:paraId="067E9544" w14:textId="3C600C06" w:rsidR="009D214F" w:rsidRDefault="00AB6264" w:rsidP="00B53FF2">
      <w:pPr>
        <w:pStyle w:val="Akapitzlist"/>
        <w:numPr>
          <w:ilvl w:val="0"/>
          <w:numId w:val="8"/>
        </w:numPr>
        <w:spacing w:line="360" w:lineRule="auto"/>
        <w:ind w:left="1134"/>
        <w:rPr>
          <w:rFonts w:ascii="Arial" w:hAnsi="Arial" w:cs="Arial"/>
        </w:rPr>
      </w:pPr>
      <w:r w:rsidRPr="00AB6264">
        <w:rPr>
          <w:rFonts w:ascii="Arial" w:hAnsi="Arial" w:cs="Arial"/>
          <w:b/>
          <w:bCs/>
        </w:rPr>
        <w:t>Ś</w:t>
      </w:r>
      <w:r w:rsidR="009D214F" w:rsidRPr="00AB6264">
        <w:rPr>
          <w:rFonts w:ascii="Arial" w:hAnsi="Arial" w:cs="Arial"/>
          <w:b/>
          <w:bCs/>
        </w:rPr>
        <w:t>wiadectwo kwalifikacji zawodowej</w:t>
      </w:r>
      <w:r w:rsidR="009D214F" w:rsidRPr="009D214F">
        <w:rPr>
          <w:rFonts w:ascii="Arial" w:hAnsi="Arial" w:cs="Arial"/>
        </w:rPr>
        <w:t xml:space="preserve"> (jeśli już wcześniej posiadałeś);</w:t>
      </w:r>
    </w:p>
    <w:p w14:paraId="07CEEDBA" w14:textId="04AAEF94" w:rsidR="009D214F" w:rsidRDefault="009D214F" w:rsidP="00B53FF2">
      <w:pPr>
        <w:pStyle w:val="Akapitzlist"/>
        <w:numPr>
          <w:ilvl w:val="0"/>
          <w:numId w:val="8"/>
        </w:numPr>
        <w:spacing w:line="360" w:lineRule="auto"/>
        <w:ind w:left="1134"/>
        <w:rPr>
          <w:rFonts w:ascii="Arial" w:hAnsi="Arial" w:cs="Arial"/>
        </w:rPr>
      </w:pPr>
      <w:r w:rsidRPr="009D214F">
        <w:rPr>
          <w:rFonts w:ascii="Arial" w:hAnsi="Arial" w:cs="Arial"/>
          <w:b/>
          <w:bCs/>
        </w:rPr>
        <w:t>Karta Kwalifikacji Kierowcy</w:t>
      </w:r>
      <w:r>
        <w:rPr>
          <w:rFonts w:ascii="Arial" w:hAnsi="Arial" w:cs="Arial"/>
        </w:rPr>
        <w:t xml:space="preserve"> – jeśli już była wydana</w:t>
      </w:r>
    </w:p>
    <w:p w14:paraId="60B481F4" w14:textId="69D519FC" w:rsidR="0074166B" w:rsidRPr="0074166B" w:rsidRDefault="0074166B" w:rsidP="00B53FF2">
      <w:pPr>
        <w:pStyle w:val="Akapitzlist"/>
        <w:numPr>
          <w:ilvl w:val="0"/>
          <w:numId w:val="8"/>
        </w:numPr>
        <w:spacing w:line="360" w:lineRule="auto"/>
        <w:ind w:left="1134"/>
        <w:rPr>
          <w:rFonts w:ascii="Arial" w:hAnsi="Arial" w:cs="Arial"/>
        </w:rPr>
      </w:pPr>
      <w:r>
        <w:rPr>
          <w:rFonts w:ascii="Arial" w:hAnsi="Arial" w:cs="Arial"/>
        </w:rPr>
        <w:t>D</w:t>
      </w:r>
      <w:r w:rsidRPr="0074166B">
        <w:rPr>
          <w:rFonts w:ascii="Arial" w:hAnsi="Arial" w:cs="Arial"/>
        </w:rPr>
        <w:t>owód osobisty</w:t>
      </w:r>
      <w:r w:rsidR="007F7800">
        <w:rPr>
          <w:rFonts w:ascii="Arial" w:hAnsi="Arial" w:cs="Arial"/>
        </w:rPr>
        <w:t>,</w:t>
      </w:r>
      <w:r w:rsidRPr="0074166B">
        <w:rPr>
          <w:rFonts w:ascii="Arial" w:hAnsi="Arial" w:cs="Arial"/>
        </w:rPr>
        <w:t xml:space="preserve"> paszport</w:t>
      </w:r>
      <w:r w:rsidR="007F7800">
        <w:rPr>
          <w:rFonts w:ascii="Arial" w:hAnsi="Arial" w:cs="Arial"/>
        </w:rPr>
        <w:t>, karta pobytu</w:t>
      </w:r>
      <w:r>
        <w:rPr>
          <w:rFonts w:ascii="Arial" w:hAnsi="Arial" w:cs="Arial"/>
        </w:rPr>
        <w:t xml:space="preserve"> – do wglądu</w:t>
      </w:r>
      <w:r w:rsidR="007F7800">
        <w:rPr>
          <w:rFonts w:ascii="Arial" w:hAnsi="Arial" w:cs="Arial"/>
        </w:rPr>
        <w:t>.</w:t>
      </w:r>
      <w:r>
        <w:rPr>
          <w:rFonts w:ascii="Arial" w:hAnsi="Arial" w:cs="Arial"/>
        </w:rPr>
        <w:t xml:space="preserve"> </w:t>
      </w:r>
    </w:p>
    <w:p w14:paraId="548CBD23" w14:textId="7453349C" w:rsidR="007F7800" w:rsidRPr="00425D47" w:rsidRDefault="0093588F" w:rsidP="00B53FF2">
      <w:pPr>
        <w:pStyle w:val="Nagwek1"/>
        <w:numPr>
          <w:ilvl w:val="0"/>
          <w:numId w:val="23"/>
        </w:numPr>
      </w:pPr>
      <w:r w:rsidRPr="0048510F">
        <w:t>Opłaty</w:t>
      </w:r>
      <w:r w:rsidRPr="00425D47">
        <w:t>:</w:t>
      </w:r>
    </w:p>
    <w:p w14:paraId="2BE062A8" w14:textId="0DD82AB9" w:rsidR="00863B5A" w:rsidRPr="007F7800" w:rsidRDefault="007F7800" w:rsidP="00B53FF2">
      <w:pPr>
        <w:pStyle w:val="Akapitzlist"/>
        <w:numPr>
          <w:ilvl w:val="0"/>
          <w:numId w:val="21"/>
        </w:numPr>
        <w:spacing w:line="360" w:lineRule="auto"/>
        <w:rPr>
          <w:rFonts w:ascii="Arial" w:hAnsi="Arial" w:cs="Arial"/>
        </w:rPr>
      </w:pPr>
      <w:r w:rsidRPr="007F7800">
        <w:rPr>
          <w:rFonts w:ascii="Arial" w:hAnsi="Arial" w:cs="Arial"/>
        </w:rPr>
        <w:t>1</w:t>
      </w:r>
      <w:r w:rsidR="009D214F">
        <w:rPr>
          <w:rFonts w:ascii="Arial" w:hAnsi="Arial" w:cs="Arial"/>
        </w:rPr>
        <w:t>50</w:t>
      </w:r>
      <w:r w:rsidRPr="007F7800">
        <w:rPr>
          <w:rFonts w:ascii="Arial" w:hAnsi="Arial" w:cs="Arial"/>
        </w:rPr>
        <w:t xml:space="preserve"> zł – opłata za wydanie </w:t>
      </w:r>
      <w:r w:rsidR="009D214F">
        <w:rPr>
          <w:rFonts w:ascii="Arial" w:hAnsi="Arial" w:cs="Arial"/>
        </w:rPr>
        <w:t>Karty Kwalifikacji Kierowcy</w:t>
      </w:r>
    </w:p>
    <w:p w14:paraId="514F4EFB" w14:textId="77777777" w:rsidR="00863B5A" w:rsidRDefault="00863B5A" w:rsidP="00B53FF2">
      <w:pPr>
        <w:spacing w:line="360" w:lineRule="auto"/>
        <w:rPr>
          <w:rFonts w:ascii="Arial" w:hAnsi="Arial" w:cs="Arial"/>
        </w:rPr>
      </w:pPr>
      <w:r>
        <w:rPr>
          <w:rFonts w:ascii="Arial" w:hAnsi="Arial" w:cs="Arial"/>
        </w:rPr>
        <w:t>Wpłat z tytułu w/w opłat można dokonywać na rachunek bankowy Starostwa Powiatowego w Pszczynie (np. na poczcie, przelewem bankowym) nazwa banku: Bank Spółdzielczy w Pszczynie, numer rachunku 94 8448 0004 0006 1229 2011 0001 albo za pomocą karty płatniczej lub telefonu podczas załatwiania sprawy w Wydziale Komunikacji i Transportu.</w:t>
      </w:r>
    </w:p>
    <w:p w14:paraId="14C01134" w14:textId="6A1C974A" w:rsidR="009D214F" w:rsidRDefault="0093588F" w:rsidP="009D214F">
      <w:pPr>
        <w:pStyle w:val="Nagwek1"/>
        <w:numPr>
          <w:ilvl w:val="0"/>
          <w:numId w:val="23"/>
        </w:numPr>
        <w:ind w:left="-851" w:firstLine="1135"/>
      </w:pPr>
      <w:r w:rsidRPr="0093588F">
        <w:t>Termin załatwienia sprawy:</w:t>
      </w:r>
    </w:p>
    <w:p w14:paraId="36D4ABE1" w14:textId="4659F2EA" w:rsidR="009D214F" w:rsidRPr="0093588F" w:rsidRDefault="00AB6264" w:rsidP="009D214F">
      <w:pPr>
        <w:spacing w:line="360" w:lineRule="auto"/>
      </w:pPr>
      <w:r>
        <w:rPr>
          <w:rFonts w:ascii="Arial" w:hAnsi="Arial" w:cs="Arial"/>
        </w:rPr>
        <w:t>Do 30 dni</w:t>
      </w:r>
      <w:r w:rsidR="009230AE">
        <w:rPr>
          <w:rFonts w:ascii="Arial" w:hAnsi="Arial" w:cs="Arial"/>
        </w:rPr>
        <w:t>.</w:t>
      </w:r>
      <w:r w:rsidR="009D214F">
        <w:rPr>
          <w:rFonts w:ascii="Arial" w:hAnsi="Arial" w:cs="Arial"/>
        </w:rPr>
        <w:t xml:space="preserve"> </w:t>
      </w:r>
    </w:p>
    <w:p w14:paraId="318E34E1" w14:textId="686A0136" w:rsidR="0093588F" w:rsidRPr="007F7800" w:rsidRDefault="0093588F" w:rsidP="00B53FF2">
      <w:pPr>
        <w:pStyle w:val="Nagwek1"/>
        <w:numPr>
          <w:ilvl w:val="0"/>
          <w:numId w:val="23"/>
        </w:numPr>
        <w:ind w:left="567"/>
      </w:pPr>
      <w:r w:rsidRPr="0093588F">
        <w:t>Miejsce załatwienia sprawy:</w:t>
      </w:r>
    </w:p>
    <w:p w14:paraId="6B10952D" w14:textId="7BA8F270" w:rsidR="00863B5A" w:rsidRDefault="00863B5A" w:rsidP="00B53FF2">
      <w:pPr>
        <w:spacing w:line="360" w:lineRule="auto"/>
        <w:rPr>
          <w:rFonts w:ascii="Arial" w:hAnsi="Arial" w:cs="Arial"/>
        </w:rPr>
      </w:pPr>
      <w:r>
        <w:rPr>
          <w:rFonts w:ascii="Arial" w:hAnsi="Arial" w:cs="Arial"/>
        </w:rPr>
        <w:t xml:space="preserve">Wydział Komunikacji i Transportu Pszczyna ul. 3 Maja 10 - pokój nr </w:t>
      </w:r>
      <w:r w:rsidR="007F7800">
        <w:rPr>
          <w:rFonts w:ascii="Arial" w:hAnsi="Arial" w:cs="Arial"/>
        </w:rPr>
        <w:t>19</w:t>
      </w:r>
      <w:r>
        <w:rPr>
          <w:rFonts w:ascii="Arial" w:hAnsi="Arial" w:cs="Arial"/>
        </w:rPr>
        <w:t xml:space="preserve"> </w:t>
      </w:r>
      <w:r w:rsidR="00CD266A">
        <w:rPr>
          <w:rFonts w:ascii="Arial" w:hAnsi="Arial" w:cs="Arial"/>
        </w:rPr>
        <w:br/>
      </w:r>
      <w:r>
        <w:rPr>
          <w:rFonts w:ascii="Arial" w:hAnsi="Arial" w:cs="Arial"/>
        </w:rPr>
        <w:t xml:space="preserve">tel. </w:t>
      </w:r>
      <w:r w:rsidR="00885F13">
        <w:rPr>
          <w:rFonts w:ascii="Arial" w:hAnsi="Arial" w:cs="Arial"/>
        </w:rPr>
        <w:t xml:space="preserve">32 </w:t>
      </w:r>
      <w:r>
        <w:rPr>
          <w:rFonts w:ascii="Arial" w:hAnsi="Arial" w:cs="Arial"/>
        </w:rPr>
        <w:t>449-23-</w:t>
      </w:r>
      <w:r w:rsidR="007F7800">
        <w:rPr>
          <w:rFonts w:ascii="Arial" w:hAnsi="Arial" w:cs="Arial"/>
        </w:rPr>
        <w:t>49.</w:t>
      </w:r>
    </w:p>
    <w:p w14:paraId="7637CA6B" w14:textId="7E8E0A63" w:rsidR="00863B5A" w:rsidRPr="0093588F" w:rsidRDefault="0093588F" w:rsidP="00B53FF2">
      <w:pPr>
        <w:pStyle w:val="Nagwek1"/>
        <w:numPr>
          <w:ilvl w:val="0"/>
          <w:numId w:val="23"/>
        </w:numPr>
      </w:pPr>
      <w:r w:rsidRPr="0093588F">
        <w:t>Tryb odwoławczy:</w:t>
      </w:r>
    </w:p>
    <w:p w14:paraId="7BA03919" w14:textId="77777777" w:rsidR="009D214F" w:rsidRPr="009D214F" w:rsidRDefault="009D214F" w:rsidP="009D214F">
      <w:pPr>
        <w:spacing w:after="360" w:line="360" w:lineRule="auto"/>
        <w:rPr>
          <w:rFonts w:ascii="Arial" w:hAnsi="Arial" w:cs="Arial"/>
        </w:rPr>
      </w:pPr>
      <w:r w:rsidRPr="009D214F">
        <w:rPr>
          <w:rFonts w:ascii="Arial" w:hAnsi="Arial" w:cs="Arial"/>
        </w:rPr>
        <w:t>Strona niezadowolona z rozstrzygnięcia sprawy może pisemnie wezwać Wydział do usunięcia stwierdzanego naruszania prawa. Na pozostawienie sprawy bez rozpoznania po upływie 30 dni od dnia ponownego wezwania tutejszego Wydziału do usunięcia stwierdzanego naruszania prawa stronie przysługuje skarga do Wojewódzkiego Sądu Administracyjnego w Gliwicach.</w:t>
      </w:r>
    </w:p>
    <w:p w14:paraId="0FD7BE95" w14:textId="77777777" w:rsidR="00253BE2" w:rsidRDefault="00253BE2">
      <w:pPr>
        <w:spacing w:after="160" w:line="259" w:lineRule="auto"/>
        <w:rPr>
          <w:rFonts w:ascii="Arial" w:hAnsi="Arial" w:cs="Arial"/>
        </w:rPr>
      </w:pPr>
      <w:r>
        <w:rPr>
          <w:rFonts w:ascii="Arial" w:hAnsi="Arial" w:cs="Arial"/>
        </w:rPr>
        <w:br w:type="page"/>
      </w:r>
    </w:p>
    <w:p w14:paraId="7963665B" w14:textId="77777777" w:rsidR="00863B5A" w:rsidRDefault="00863B5A" w:rsidP="00B53FF2">
      <w:pPr>
        <w:pStyle w:val="Nagwek2"/>
      </w:pPr>
      <w:r>
        <w:lastRenderedPageBreak/>
        <w:t>Podstawa prawna</w:t>
      </w:r>
    </w:p>
    <w:p w14:paraId="7907DD78" w14:textId="77777777" w:rsidR="009D214F" w:rsidRPr="009D214F" w:rsidRDefault="009D214F" w:rsidP="009D214F"/>
    <w:p w14:paraId="3E589D43" w14:textId="34B66A37" w:rsidR="009D214F" w:rsidRPr="009D214F" w:rsidRDefault="009D214F" w:rsidP="009D214F">
      <w:pPr>
        <w:pStyle w:val="Nagwek2"/>
        <w:numPr>
          <w:ilvl w:val="0"/>
          <w:numId w:val="24"/>
        </w:numPr>
        <w:spacing w:line="360" w:lineRule="auto"/>
        <w:rPr>
          <w:rFonts w:cs="Arial"/>
          <w:b w:val="0"/>
          <w:bCs/>
        </w:rPr>
      </w:pPr>
      <w:r w:rsidRPr="009D214F">
        <w:rPr>
          <w:rFonts w:cs="Arial"/>
          <w:b w:val="0"/>
          <w:bCs/>
        </w:rPr>
        <w:t>Ustawa z dnia 5 stycznia 2011 r. o kierujących pojazdami (Dz.U. z 20</w:t>
      </w:r>
      <w:r>
        <w:rPr>
          <w:rFonts w:cs="Arial"/>
          <w:b w:val="0"/>
          <w:bCs/>
        </w:rPr>
        <w:t>24</w:t>
      </w:r>
      <w:r w:rsidRPr="009D214F">
        <w:rPr>
          <w:rFonts w:cs="Arial"/>
          <w:b w:val="0"/>
          <w:bCs/>
        </w:rPr>
        <w:t xml:space="preserve"> r. poz. </w:t>
      </w:r>
      <w:r>
        <w:rPr>
          <w:rFonts w:cs="Arial"/>
          <w:b w:val="0"/>
          <w:bCs/>
        </w:rPr>
        <w:t>1210)</w:t>
      </w:r>
      <w:r w:rsidR="00B94D71">
        <w:rPr>
          <w:rFonts w:cs="Arial"/>
          <w:b w:val="0"/>
          <w:bCs/>
        </w:rPr>
        <w:t>,</w:t>
      </w:r>
    </w:p>
    <w:p w14:paraId="1D149357" w14:textId="55158537" w:rsidR="009D214F" w:rsidRPr="009D214F" w:rsidRDefault="009D214F" w:rsidP="009D214F">
      <w:pPr>
        <w:pStyle w:val="Nagwek2"/>
        <w:numPr>
          <w:ilvl w:val="0"/>
          <w:numId w:val="24"/>
        </w:numPr>
        <w:spacing w:line="360" w:lineRule="auto"/>
        <w:rPr>
          <w:rFonts w:cs="Arial"/>
          <w:b w:val="0"/>
          <w:bCs/>
        </w:rPr>
      </w:pPr>
      <w:r w:rsidRPr="009D214F">
        <w:rPr>
          <w:rFonts w:cs="Arial"/>
          <w:b w:val="0"/>
          <w:bCs/>
        </w:rPr>
        <w:t>Ustawa z dnia 6 września 2001 r. o transporcie drogowym (Dz. U. z 202</w:t>
      </w:r>
      <w:r w:rsidR="00B94D71">
        <w:rPr>
          <w:rFonts w:cs="Arial"/>
          <w:b w:val="0"/>
          <w:bCs/>
        </w:rPr>
        <w:t>4</w:t>
      </w:r>
      <w:r w:rsidRPr="009D214F">
        <w:rPr>
          <w:rFonts w:cs="Arial"/>
          <w:b w:val="0"/>
          <w:bCs/>
        </w:rPr>
        <w:t xml:space="preserve"> r. poz. </w:t>
      </w:r>
      <w:r w:rsidR="00B94D71">
        <w:rPr>
          <w:rFonts w:cs="Arial"/>
          <w:b w:val="0"/>
          <w:bCs/>
        </w:rPr>
        <w:t>1539),</w:t>
      </w:r>
    </w:p>
    <w:p w14:paraId="39653FA8" w14:textId="15BBEF6C"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Infrastruktury z dnia 4 kwietnia 2022 r. w sprawie wydawania karty kwalifikacji kierowcy (Dz. U. z 202</w:t>
      </w:r>
      <w:r w:rsidR="00B94D71">
        <w:rPr>
          <w:rFonts w:cs="Arial"/>
          <w:b w:val="0"/>
          <w:bCs/>
        </w:rPr>
        <w:t>5</w:t>
      </w:r>
      <w:r w:rsidRPr="009D214F">
        <w:rPr>
          <w:rFonts w:cs="Arial"/>
          <w:b w:val="0"/>
          <w:bCs/>
        </w:rPr>
        <w:t xml:space="preserve"> r., poz. </w:t>
      </w:r>
      <w:r w:rsidR="00B94D71">
        <w:rPr>
          <w:rFonts w:cs="Arial"/>
          <w:b w:val="0"/>
          <w:bCs/>
        </w:rPr>
        <w:t>15</w:t>
      </w:r>
      <w:r w:rsidRPr="009D214F">
        <w:rPr>
          <w:rFonts w:cs="Arial"/>
          <w:b w:val="0"/>
          <w:bCs/>
        </w:rPr>
        <w:t>),</w:t>
      </w:r>
    </w:p>
    <w:p w14:paraId="7C47DBB5" w14:textId="77777777"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Infrastruktury z dnia 25 marca 2022 r. w sprawie szkolenia i egzaminowania kierowców wykonujących przewóz drogowy (Dz.U. z 2022 r. poz. 739 z późn. zm.),</w:t>
      </w:r>
    </w:p>
    <w:p w14:paraId="6BC49A20" w14:textId="77777777"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Infrastruktury i Budownictwa z dnia 24 lutego 2016 r. w sprawie wydawania dokumentów stwierdzających uprawnienia do kierowania pojazdami (Dz. U. z 2016 r., poz. 231 z późn. zm.),</w:t>
      </w:r>
    </w:p>
    <w:p w14:paraId="7059A2B3" w14:textId="77777777"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Zdrowia z dnia 5 grudnia 2022 r. w sprawie badań lekarskich osób ubiegających się o uprawnienia do kierowania pojazdami i kierowców (Dz. U z 2022, poz. 2503),</w:t>
      </w:r>
    </w:p>
    <w:p w14:paraId="39C3AE94" w14:textId="77777777"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Zdrowia z dnia 16 lipca 2014 r. w sprawie badań  psychologicznych osób ubiegających się o uprawnienia do kierowania pojazdami, kierowców oraz osób wykonujących pracę na stanowisku kierowcy (Dz. U. z 2022 r., poz. 165),</w:t>
      </w:r>
    </w:p>
    <w:p w14:paraId="230D3FDB" w14:textId="77777777" w:rsidR="009D214F" w:rsidRPr="009D214F" w:rsidRDefault="009D214F" w:rsidP="009D214F">
      <w:pPr>
        <w:pStyle w:val="Nagwek2"/>
        <w:numPr>
          <w:ilvl w:val="0"/>
          <w:numId w:val="24"/>
        </w:numPr>
        <w:spacing w:line="360" w:lineRule="auto"/>
        <w:rPr>
          <w:rFonts w:cs="Arial"/>
          <w:b w:val="0"/>
          <w:bCs/>
        </w:rPr>
      </w:pPr>
      <w:r w:rsidRPr="009D214F">
        <w:rPr>
          <w:rFonts w:cs="Arial"/>
          <w:b w:val="0"/>
          <w:bCs/>
        </w:rPr>
        <w:t>Rozporządzenie Ministra Infrastruktury i Budownictwa z dnia 4 marca 2016 r. w sprawie szkolenia osób ubiegających się o uprawnienia do kierowania pojazdami, instruktorów i wykładowców (Dz. U z 2018r. , poz. 1885 z późn. zm.).</w:t>
      </w:r>
    </w:p>
    <w:p w14:paraId="3F87BC1E" w14:textId="77777777" w:rsidR="00863B5A" w:rsidRDefault="00863B5A" w:rsidP="009D214F">
      <w:pPr>
        <w:pStyle w:val="Nagwek2"/>
        <w:spacing w:line="360" w:lineRule="auto"/>
      </w:pPr>
      <w:r>
        <w:t>Uwagi</w:t>
      </w:r>
    </w:p>
    <w:p w14:paraId="693DBE70" w14:textId="77777777" w:rsidR="009D214F" w:rsidRPr="009D214F" w:rsidRDefault="009D214F" w:rsidP="009D214F">
      <w:pPr>
        <w:pStyle w:val="NormalnyWeb"/>
        <w:numPr>
          <w:ilvl w:val="0"/>
          <w:numId w:val="19"/>
        </w:numPr>
        <w:spacing w:line="360" w:lineRule="auto"/>
        <w:rPr>
          <w:rFonts w:ascii="Arial" w:hAnsi="Arial" w:cs="Arial"/>
        </w:rPr>
      </w:pPr>
      <w:r w:rsidRPr="009D214F">
        <w:rPr>
          <w:rFonts w:ascii="Arial" w:hAnsi="Arial" w:cs="Arial"/>
        </w:rPr>
        <w:t>KKK (Karta Kwalifikacji Kierowcy) - dokument potwierdzający uprawnienie do kierowania zawodowo pojazdem kat C,CE,D,DE dla osób nie spełniających warunku zamieszkania na terenie Polski, którzy nie mogą wymienić prawa jazdy na polskie z wpisem kodu 95.</w:t>
      </w:r>
    </w:p>
    <w:p w14:paraId="720DBB9F" w14:textId="3AE4738A" w:rsidR="00F63F6D" w:rsidRPr="009D214F" w:rsidRDefault="009D214F" w:rsidP="005E2EC5">
      <w:pPr>
        <w:pStyle w:val="NormalnyWeb"/>
        <w:numPr>
          <w:ilvl w:val="0"/>
          <w:numId w:val="19"/>
        </w:numPr>
        <w:spacing w:line="360" w:lineRule="auto"/>
        <w:rPr>
          <w:rFonts w:ascii="Arial" w:hAnsi="Arial" w:cs="Arial"/>
        </w:rPr>
      </w:pPr>
      <w:r w:rsidRPr="009D214F">
        <w:rPr>
          <w:rFonts w:ascii="Arial" w:hAnsi="Arial" w:cs="Arial"/>
        </w:rPr>
        <w:t xml:space="preserve">PKZ (Profil Kierowcy Zawodowego) jest to indywidualny numer każdego kierowcy zawodowego. Dzięki niemu można rozpocząć szkolenie w ramach kwalifikacji wstępnej, wstępnej przyspieszonej, wstępnej uzupełniającej, </w:t>
      </w:r>
      <w:r w:rsidRPr="009D214F">
        <w:rPr>
          <w:rFonts w:ascii="Arial" w:hAnsi="Arial" w:cs="Arial"/>
        </w:rPr>
        <w:lastRenderedPageBreak/>
        <w:t>uzupełniającej przyspieszonej, szkolenia okresowego oraz przystąpić do egzaminu.</w:t>
      </w:r>
    </w:p>
    <w:sectPr w:rsidR="00F63F6D" w:rsidRPr="009D2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BAF"/>
    <w:multiLevelType w:val="multilevel"/>
    <w:tmpl w:val="C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84D"/>
    <w:multiLevelType w:val="multilevel"/>
    <w:tmpl w:val="58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B3F6A"/>
    <w:multiLevelType w:val="hybridMultilevel"/>
    <w:tmpl w:val="FDF08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E1DC6"/>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63F91"/>
    <w:multiLevelType w:val="hybridMultilevel"/>
    <w:tmpl w:val="DB6C789A"/>
    <w:lvl w:ilvl="0" w:tplc="1890B51A">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DF3F55"/>
    <w:multiLevelType w:val="hybridMultilevel"/>
    <w:tmpl w:val="7CD46828"/>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F245A00"/>
    <w:multiLevelType w:val="hybridMultilevel"/>
    <w:tmpl w:val="3856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5F675C8"/>
    <w:multiLevelType w:val="hybridMultilevel"/>
    <w:tmpl w:val="D1FC45EC"/>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2542D"/>
    <w:multiLevelType w:val="hybridMultilevel"/>
    <w:tmpl w:val="18C6B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F644F6"/>
    <w:multiLevelType w:val="hybridMultilevel"/>
    <w:tmpl w:val="A3268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F81DC5"/>
    <w:multiLevelType w:val="hybridMultilevel"/>
    <w:tmpl w:val="480670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7E77CB"/>
    <w:multiLevelType w:val="hybridMultilevel"/>
    <w:tmpl w:val="8CDC7F30"/>
    <w:lvl w:ilvl="0" w:tplc="BC9A008E">
      <w:start w:val="7"/>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3" w15:restartNumberingAfterBreak="0">
    <w:nsid w:val="3AB3379B"/>
    <w:multiLevelType w:val="multilevel"/>
    <w:tmpl w:val="D820C63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82CBF"/>
    <w:multiLevelType w:val="hybridMultilevel"/>
    <w:tmpl w:val="06BE0F64"/>
    <w:lvl w:ilvl="0" w:tplc="C04EE60E">
      <w:start w:val="1"/>
      <w:numFmt w:val="upperRoman"/>
      <w:lvlText w:val="%1."/>
      <w:lvlJc w:val="left"/>
      <w:pPr>
        <w:ind w:left="1080" w:hanging="720"/>
      </w:pPr>
      <w:rPr>
        <w:rFonts w:asciiTheme="majorHAnsi" w:hAnsiTheme="majorHAnsi"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5095D"/>
    <w:multiLevelType w:val="multilevel"/>
    <w:tmpl w:val="CED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92E1535"/>
    <w:multiLevelType w:val="multilevel"/>
    <w:tmpl w:val="4D74BD8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87231"/>
    <w:multiLevelType w:val="hybridMultilevel"/>
    <w:tmpl w:val="09F2D0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9467945"/>
    <w:multiLevelType w:val="multilevel"/>
    <w:tmpl w:val="391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45728003">
    <w:abstractNumId w:val="20"/>
  </w:num>
  <w:num w:numId="2" w16cid:durableId="125202580">
    <w:abstractNumId w:val="0"/>
  </w:num>
  <w:num w:numId="3" w16cid:durableId="1793594176">
    <w:abstractNumId w:val="3"/>
  </w:num>
  <w:num w:numId="4" w16cid:durableId="1154221732">
    <w:abstractNumId w:val="1"/>
  </w:num>
  <w:num w:numId="5" w16cid:durableId="120461015">
    <w:abstractNumId w:val="15"/>
  </w:num>
  <w:num w:numId="6" w16cid:durableId="588079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682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1444">
    <w:abstractNumId w:val="21"/>
  </w:num>
  <w:num w:numId="9" w16cid:durableId="1385836339">
    <w:abstractNumId w:val="16"/>
  </w:num>
  <w:num w:numId="10" w16cid:durableId="1007249453">
    <w:abstractNumId w:val="7"/>
  </w:num>
  <w:num w:numId="11" w16cid:durableId="1428380796">
    <w:abstractNumId w:val="11"/>
  </w:num>
  <w:num w:numId="12" w16cid:durableId="2042438336">
    <w:abstractNumId w:val="19"/>
  </w:num>
  <w:num w:numId="13" w16cid:durableId="1790274454">
    <w:abstractNumId w:val="14"/>
  </w:num>
  <w:num w:numId="14" w16cid:durableId="80413925">
    <w:abstractNumId w:val="6"/>
  </w:num>
  <w:num w:numId="15" w16cid:durableId="2016573449">
    <w:abstractNumId w:val="4"/>
  </w:num>
  <w:num w:numId="16" w16cid:durableId="1018241724">
    <w:abstractNumId w:val="18"/>
  </w:num>
  <w:num w:numId="17" w16cid:durableId="508834190">
    <w:abstractNumId w:val="13"/>
  </w:num>
  <w:num w:numId="18" w16cid:durableId="721367580">
    <w:abstractNumId w:val="12"/>
  </w:num>
  <w:num w:numId="19" w16cid:durableId="662707244">
    <w:abstractNumId w:val="2"/>
  </w:num>
  <w:num w:numId="20" w16cid:durableId="1174563817">
    <w:abstractNumId w:val="5"/>
  </w:num>
  <w:num w:numId="21" w16cid:durableId="2059163547">
    <w:abstractNumId w:val="9"/>
  </w:num>
  <w:num w:numId="22" w16cid:durableId="22286537">
    <w:abstractNumId w:val="10"/>
  </w:num>
  <w:num w:numId="23" w16cid:durableId="1508130500">
    <w:abstractNumId w:val="8"/>
  </w:num>
  <w:num w:numId="24" w16cid:durableId="565261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4"/>
    <w:rsid w:val="000E0B9B"/>
    <w:rsid w:val="001977AC"/>
    <w:rsid w:val="001C3160"/>
    <w:rsid w:val="00253BE2"/>
    <w:rsid w:val="00425D47"/>
    <w:rsid w:val="0048510F"/>
    <w:rsid w:val="00573B53"/>
    <w:rsid w:val="006E3250"/>
    <w:rsid w:val="00737416"/>
    <w:rsid w:val="0074166B"/>
    <w:rsid w:val="007F7800"/>
    <w:rsid w:val="00846993"/>
    <w:rsid w:val="00863B5A"/>
    <w:rsid w:val="00871B8E"/>
    <w:rsid w:val="00885F13"/>
    <w:rsid w:val="00896120"/>
    <w:rsid w:val="0089740C"/>
    <w:rsid w:val="008F0D30"/>
    <w:rsid w:val="008F274D"/>
    <w:rsid w:val="009230AE"/>
    <w:rsid w:val="0093588F"/>
    <w:rsid w:val="009D214F"/>
    <w:rsid w:val="00AB6264"/>
    <w:rsid w:val="00AE0E3D"/>
    <w:rsid w:val="00B53FF2"/>
    <w:rsid w:val="00B94D71"/>
    <w:rsid w:val="00BE2DC2"/>
    <w:rsid w:val="00C20614"/>
    <w:rsid w:val="00C771E1"/>
    <w:rsid w:val="00CD266A"/>
    <w:rsid w:val="00E242D4"/>
    <w:rsid w:val="00E26C7B"/>
    <w:rsid w:val="00E32414"/>
    <w:rsid w:val="00F01685"/>
    <w:rsid w:val="00F63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3B"/>
  <w15:chartTrackingRefBased/>
  <w15:docId w15:val="{86319330-3622-4F34-9005-39DCB50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B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48510F"/>
    <w:pPr>
      <w:spacing w:before="100" w:beforeAutospacing="1" w:after="100" w:afterAutospacing="1"/>
      <w:outlineLvl w:val="0"/>
    </w:pPr>
    <w:rPr>
      <w:rFonts w:ascii="Arial" w:hAnsi="Arial"/>
      <w:b/>
      <w:bCs/>
      <w:kern w:val="36"/>
      <w:sz w:val="36"/>
      <w:szCs w:val="48"/>
    </w:rPr>
  </w:style>
  <w:style w:type="paragraph" w:styleId="Nagwek2">
    <w:name w:val="heading 2"/>
    <w:basedOn w:val="Normalny"/>
    <w:next w:val="Normalny"/>
    <w:link w:val="Nagwek2Znak"/>
    <w:uiPriority w:val="9"/>
    <w:unhideWhenUsed/>
    <w:qFormat/>
    <w:rsid w:val="0048510F"/>
    <w:pPr>
      <w:keepNext/>
      <w:keepLines/>
      <w:spacing w:before="4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863B5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E3250"/>
    <w:pPr>
      <w:spacing w:before="100" w:beforeAutospacing="1" w:after="100" w:afterAutospacing="1"/>
    </w:pPr>
  </w:style>
  <w:style w:type="character" w:customStyle="1" w:styleId="Nagwek1Znak">
    <w:name w:val="Nagłówek 1 Znak"/>
    <w:basedOn w:val="Domylnaczcionkaakapitu"/>
    <w:link w:val="Nagwek1"/>
    <w:uiPriority w:val="9"/>
    <w:rsid w:val="0048510F"/>
    <w:rPr>
      <w:rFonts w:ascii="Arial" w:eastAsia="Times New Roman" w:hAnsi="Arial" w:cs="Times New Roman"/>
      <w:b/>
      <w:bCs/>
      <w:kern w:val="36"/>
      <w:sz w:val="36"/>
      <w:szCs w:val="48"/>
      <w:lang w:eastAsia="pl-PL"/>
    </w:rPr>
  </w:style>
  <w:style w:type="character" w:customStyle="1" w:styleId="Nagwek2Znak">
    <w:name w:val="Nagłówek 2 Znak"/>
    <w:basedOn w:val="Domylnaczcionkaakapitu"/>
    <w:link w:val="Nagwek2"/>
    <w:uiPriority w:val="9"/>
    <w:rsid w:val="0048510F"/>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863B5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863B5A"/>
    <w:rPr>
      <w:color w:val="0563C1" w:themeColor="hyperlink"/>
      <w:u w:val="single"/>
    </w:rPr>
  </w:style>
  <w:style w:type="paragraph" w:styleId="Akapitzlist">
    <w:name w:val="List Paragraph"/>
    <w:basedOn w:val="Normalny"/>
    <w:uiPriority w:val="34"/>
    <w:qFormat/>
    <w:rsid w:val="00863B5A"/>
    <w:pPr>
      <w:ind w:left="720"/>
      <w:contextualSpacing/>
    </w:pPr>
  </w:style>
  <w:style w:type="character" w:styleId="Uwydatnienie">
    <w:name w:val="Emphasis"/>
    <w:uiPriority w:val="20"/>
    <w:qFormat/>
    <w:rsid w:val="007F7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670">
      <w:bodyDiv w:val="1"/>
      <w:marLeft w:val="0"/>
      <w:marRight w:val="0"/>
      <w:marTop w:val="0"/>
      <w:marBottom w:val="0"/>
      <w:divBdr>
        <w:top w:val="none" w:sz="0" w:space="0" w:color="auto"/>
        <w:left w:val="none" w:sz="0" w:space="0" w:color="auto"/>
        <w:bottom w:val="none" w:sz="0" w:space="0" w:color="auto"/>
        <w:right w:val="none" w:sz="0" w:space="0" w:color="auto"/>
      </w:divBdr>
    </w:div>
    <w:div w:id="155190364">
      <w:bodyDiv w:val="1"/>
      <w:marLeft w:val="0"/>
      <w:marRight w:val="0"/>
      <w:marTop w:val="0"/>
      <w:marBottom w:val="0"/>
      <w:divBdr>
        <w:top w:val="none" w:sz="0" w:space="0" w:color="auto"/>
        <w:left w:val="none" w:sz="0" w:space="0" w:color="auto"/>
        <w:bottom w:val="none" w:sz="0" w:space="0" w:color="auto"/>
        <w:right w:val="none" w:sz="0" w:space="0" w:color="auto"/>
      </w:divBdr>
    </w:div>
    <w:div w:id="369378666">
      <w:bodyDiv w:val="1"/>
      <w:marLeft w:val="0"/>
      <w:marRight w:val="0"/>
      <w:marTop w:val="0"/>
      <w:marBottom w:val="0"/>
      <w:divBdr>
        <w:top w:val="none" w:sz="0" w:space="0" w:color="auto"/>
        <w:left w:val="none" w:sz="0" w:space="0" w:color="auto"/>
        <w:bottom w:val="none" w:sz="0" w:space="0" w:color="auto"/>
        <w:right w:val="none" w:sz="0" w:space="0" w:color="auto"/>
      </w:divBdr>
    </w:div>
    <w:div w:id="802622463">
      <w:bodyDiv w:val="1"/>
      <w:marLeft w:val="0"/>
      <w:marRight w:val="0"/>
      <w:marTop w:val="0"/>
      <w:marBottom w:val="0"/>
      <w:divBdr>
        <w:top w:val="none" w:sz="0" w:space="0" w:color="auto"/>
        <w:left w:val="none" w:sz="0" w:space="0" w:color="auto"/>
        <w:bottom w:val="none" w:sz="0" w:space="0" w:color="auto"/>
        <w:right w:val="none" w:sz="0" w:space="0" w:color="auto"/>
      </w:divBdr>
    </w:div>
    <w:div w:id="916521775">
      <w:bodyDiv w:val="1"/>
      <w:marLeft w:val="0"/>
      <w:marRight w:val="0"/>
      <w:marTop w:val="0"/>
      <w:marBottom w:val="0"/>
      <w:divBdr>
        <w:top w:val="none" w:sz="0" w:space="0" w:color="auto"/>
        <w:left w:val="none" w:sz="0" w:space="0" w:color="auto"/>
        <w:bottom w:val="none" w:sz="0" w:space="0" w:color="auto"/>
        <w:right w:val="none" w:sz="0" w:space="0" w:color="auto"/>
      </w:divBdr>
    </w:div>
    <w:div w:id="1242450387">
      <w:bodyDiv w:val="1"/>
      <w:marLeft w:val="0"/>
      <w:marRight w:val="0"/>
      <w:marTop w:val="0"/>
      <w:marBottom w:val="0"/>
      <w:divBdr>
        <w:top w:val="none" w:sz="0" w:space="0" w:color="auto"/>
        <w:left w:val="none" w:sz="0" w:space="0" w:color="auto"/>
        <w:bottom w:val="none" w:sz="0" w:space="0" w:color="auto"/>
        <w:right w:val="none" w:sz="0" w:space="0" w:color="auto"/>
      </w:divBdr>
    </w:div>
    <w:div w:id="1279222408">
      <w:bodyDiv w:val="1"/>
      <w:marLeft w:val="0"/>
      <w:marRight w:val="0"/>
      <w:marTop w:val="0"/>
      <w:marBottom w:val="0"/>
      <w:divBdr>
        <w:top w:val="none" w:sz="0" w:space="0" w:color="auto"/>
        <w:left w:val="none" w:sz="0" w:space="0" w:color="auto"/>
        <w:bottom w:val="none" w:sz="0" w:space="0" w:color="auto"/>
        <w:right w:val="none" w:sz="0" w:space="0" w:color="auto"/>
      </w:divBdr>
    </w:div>
    <w:div w:id="1421560029">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608582371">
      <w:bodyDiv w:val="1"/>
      <w:marLeft w:val="0"/>
      <w:marRight w:val="0"/>
      <w:marTop w:val="0"/>
      <w:marBottom w:val="0"/>
      <w:divBdr>
        <w:top w:val="none" w:sz="0" w:space="0" w:color="auto"/>
        <w:left w:val="none" w:sz="0" w:space="0" w:color="auto"/>
        <w:bottom w:val="none" w:sz="0" w:space="0" w:color="auto"/>
        <w:right w:val="none" w:sz="0" w:space="0" w:color="auto"/>
      </w:divBdr>
    </w:div>
    <w:div w:id="1627658878">
      <w:bodyDiv w:val="1"/>
      <w:marLeft w:val="0"/>
      <w:marRight w:val="0"/>
      <w:marTop w:val="0"/>
      <w:marBottom w:val="0"/>
      <w:divBdr>
        <w:top w:val="none" w:sz="0" w:space="0" w:color="auto"/>
        <w:left w:val="none" w:sz="0" w:space="0" w:color="auto"/>
        <w:bottom w:val="none" w:sz="0" w:space="0" w:color="auto"/>
        <w:right w:val="none" w:sz="0" w:space="0" w:color="auto"/>
      </w:divBdr>
    </w:div>
    <w:div w:id="2029060498">
      <w:bodyDiv w:val="1"/>
      <w:marLeft w:val="0"/>
      <w:marRight w:val="0"/>
      <w:marTop w:val="0"/>
      <w:marBottom w:val="0"/>
      <w:divBdr>
        <w:top w:val="none" w:sz="0" w:space="0" w:color="auto"/>
        <w:left w:val="none" w:sz="0" w:space="0" w:color="auto"/>
        <w:bottom w:val="none" w:sz="0" w:space="0" w:color="auto"/>
        <w:right w:val="none" w:sz="0" w:space="0" w:color="auto"/>
      </w:divBdr>
    </w:div>
    <w:div w:id="2111392156">
      <w:bodyDiv w:val="1"/>
      <w:marLeft w:val="0"/>
      <w:marRight w:val="0"/>
      <w:marTop w:val="0"/>
      <w:marBottom w:val="0"/>
      <w:divBdr>
        <w:top w:val="none" w:sz="0" w:space="0" w:color="auto"/>
        <w:left w:val="none" w:sz="0" w:space="0" w:color="auto"/>
        <w:bottom w:val="none" w:sz="0" w:space="0" w:color="auto"/>
        <w:right w:val="none" w:sz="0" w:space="0" w:color="auto"/>
      </w:divBdr>
    </w:div>
    <w:div w:id="21311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F0FE-8CBA-46BE-80A1-B44563BA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733</Words>
  <Characters>4401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Twardzik</dc:creator>
  <cp:keywords/>
  <dc:description/>
  <cp:lastModifiedBy>starostwo2</cp:lastModifiedBy>
  <cp:revision>6</cp:revision>
  <dcterms:created xsi:type="dcterms:W3CDTF">2025-04-03T11:22:00Z</dcterms:created>
  <dcterms:modified xsi:type="dcterms:W3CDTF">2025-04-03T11:48:00Z</dcterms:modified>
</cp:coreProperties>
</file>