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C8A1" w14:textId="3F969A47" w:rsidR="00863B5A" w:rsidRPr="00425D47" w:rsidRDefault="00352E20" w:rsidP="00B53FF2">
      <w:pPr>
        <w:pStyle w:val="Nagwek1"/>
        <w:numPr>
          <w:ilvl w:val="0"/>
          <w:numId w:val="23"/>
        </w:numPr>
      </w:pPr>
      <w:r>
        <w:t>Wydanie lub przedłużenie ważności zezwolenia na kierowanie pojazdem uprzywilejowanym lub pojazdem przewożącym wartości pieniężne</w:t>
      </w:r>
    </w:p>
    <w:p w14:paraId="01CAABC9" w14:textId="77777777" w:rsidR="00203B36" w:rsidRPr="00203B36" w:rsidRDefault="00203B36" w:rsidP="00DC02BD">
      <w:pPr>
        <w:pStyle w:val="Akapitzlist"/>
        <w:numPr>
          <w:ilvl w:val="0"/>
          <w:numId w:val="6"/>
        </w:numPr>
        <w:spacing w:after="360" w:line="360" w:lineRule="auto"/>
        <w:ind w:left="714" w:hanging="357"/>
        <w:rPr>
          <w:rFonts w:ascii="Arial" w:hAnsi="Arial" w:cs="Arial"/>
        </w:rPr>
      </w:pPr>
      <w:r w:rsidRPr="00203B36">
        <w:rPr>
          <w:rFonts w:ascii="Arial" w:hAnsi="Arial" w:cs="Arial"/>
        </w:rPr>
        <w:t xml:space="preserve">Wniosek o wydanie/przedłużenie ważności zezwolenia na kierowanie pojazdem uprzywilejowanym lub pojazdem przewożącym wartości pieniężne </w:t>
      </w:r>
    </w:p>
    <w:p w14:paraId="4BFE4DA7" w14:textId="39CA02B5" w:rsidR="00DC02BD" w:rsidRDefault="00863B5A" w:rsidP="00DC02BD">
      <w:pPr>
        <w:pStyle w:val="Akapitzlist"/>
        <w:numPr>
          <w:ilvl w:val="0"/>
          <w:numId w:val="6"/>
        </w:numPr>
        <w:spacing w:after="360" w:line="360" w:lineRule="auto"/>
        <w:ind w:left="714" w:hanging="357"/>
      </w:pPr>
      <w:r w:rsidRPr="00425D47">
        <w:rPr>
          <w:rFonts w:ascii="Arial" w:hAnsi="Arial" w:cs="Arial"/>
        </w:rPr>
        <w:t>Załączniki</w:t>
      </w:r>
      <w:r>
        <w:rPr>
          <w:rFonts w:ascii="Arial" w:hAnsi="Arial" w:cs="Arial"/>
        </w:rPr>
        <w:t>, które należy dołączyć do wniosku:</w:t>
      </w:r>
    </w:p>
    <w:p w14:paraId="5C45EC79" w14:textId="0D372BD0" w:rsidR="00203B36" w:rsidRDefault="00203B36" w:rsidP="00203B36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DC02BD" w:rsidRPr="00DC02BD">
        <w:rPr>
          <w:rFonts w:ascii="Arial" w:hAnsi="Arial" w:cs="Arial"/>
          <w:b/>
        </w:rPr>
        <w:t>rzeczenie lekarskie</w:t>
      </w:r>
      <w:r w:rsidR="00DC02BD" w:rsidRPr="00DC0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braku przeciwwskazań zdrowotnych do </w:t>
      </w:r>
      <w:r w:rsidRPr="00203B36">
        <w:rPr>
          <w:rFonts w:ascii="Arial" w:hAnsi="Arial" w:cs="Arial"/>
        </w:rPr>
        <w:t>kierowania pojazdem uprzywilejowanym</w:t>
      </w:r>
    </w:p>
    <w:p w14:paraId="22D710A8" w14:textId="77777777" w:rsidR="00203B36" w:rsidRDefault="00203B36" w:rsidP="00203B36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203B36">
        <w:rPr>
          <w:rFonts w:ascii="Arial" w:hAnsi="Arial" w:cs="Arial"/>
          <w:b/>
        </w:rPr>
        <w:t>Orzeczenie psychologiczne</w:t>
      </w:r>
      <w:r w:rsidRPr="00203B36">
        <w:rPr>
          <w:rFonts w:ascii="Arial" w:hAnsi="Arial" w:cs="Arial"/>
        </w:rPr>
        <w:t xml:space="preserve"> o braku przeciwwskazań psychologicznych do kierowania pojazdem uprzywilejowanym</w:t>
      </w:r>
    </w:p>
    <w:p w14:paraId="34696370" w14:textId="00AA5DA4" w:rsidR="00203B36" w:rsidRDefault="00203B36" w:rsidP="00203B36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203B36">
        <w:rPr>
          <w:rFonts w:ascii="Arial" w:hAnsi="Arial" w:cs="Arial"/>
          <w:b/>
        </w:rPr>
        <w:t xml:space="preserve">Zaświadczenie o ukończeniu kursu </w:t>
      </w:r>
      <w:r w:rsidRPr="00203B36">
        <w:rPr>
          <w:rFonts w:ascii="Arial" w:hAnsi="Arial" w:cs="Arial"/>
        </w:rPr>
        <w:t xml:space="preserve">dla kierujących pojazdami uprzywilejowanymi – nie dotyczy funkcjonariuszy Państwowej Straży Pożarnej, Policji, Straży Granicznej, Biura Ochrony Rządu, Agencji Bezpieczeństwa Wewnętrznego, Centralnego Biura Antykorupcyjnego, Służby Kontrwywiadu Wojskowego, Służby Więziennej i Inspekcji Transportu Drogowego oraz do </w:t>
      </w:r>
      <w:r w:rsidRPr="00203B36">
        <w:rPr>
          <w:rStyle w:val="Uwydatnienie"/>
          <w:rFonts w:ascii="Arial" w:hAnsi="Arial" w:cs="Arial"/>
          <w:i w:val="0"/>
        </w:rPr>
        <w:t>kierujących pojazdami</w:t>
      </w:r>
      <w:r w:rsidRPr="00203B36">
        <w:rPr>
          <w:rFonts w:ascii="Arial" w:hAnsi="Arial" w:cs="Arial"/>
        </w:rPr>
        <w:t xml:space="preserve"> ochotniczych straży pożarnych.</w:t>
      </w:r>
    </w:p>
    <w:p w14:paraId="2A2FD87F" w14:textId="6CD94ACD" w:rsidR="00203B36" w:rsidRPr="00203B36" w:rsidRDefault="00203B36" w:rsidP="00203B36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  <w:b/>
        </w:rPr>
        <w:t>Kopia posiadanego prawa jazdy</w:t>
      </w:r>
    </w:p>
    <w:p w14:paraId="60B481F4" w14:textId="69D519FC" w:rsidR="0074166B" w:rsidRPr="0074166B" w:rsidRDefault="0074166B" w:rsidP="00203B36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4166B">
        <w:rPr>
          <w:rFonts w:ascii="Arial" w:hAnsi="Arial" w:cs="Arial"/>
        </w:rPr>
        <w:t>owód osobisty</w:t>
      </w:r>
      <w:r w:rsidR="007F7800">
        <w:rPr>
          <w:rFonts w:ascii="Arial" w:hAnsi="Arial" w:cs="Arial"/>
        </w:rPr>
        <w:t>,</w:t>
      </w:r>
      <w:r w:rsidRPr="0074166B">
        <w:rPr>
          <w:rFonts w:ascii="Arial" w:hAnsi="Arial" w:cs="Arial"/>
        </w:rPr>
        <w:t xml:space="preserve"> paszport</w:t>
      </w:r>
      <w:r w:rsidR="007F7800">
        <w:rPr>
          <w:rFonts w:ascii="Arial" w:hAnsi="Arial" w:cs="Arial"/>
        </w:rPr>
        <w:t>, karta pobytu</w:t>
      </w:r>
      <w:r>
        <w:rPr>
          <w:rFonts w:ascii="Arial" w:hAnsi="Arial" w:cs="Arial"/>
        </w:rPr>
        <w:t xml:space="preserve"> – do wglądu</w:t>
      </w:r>
      <w:r w:rsidR="007F78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D1316CE" w14:textId="07131E01" w:rsidR="00DC02BD" w:rsidRPr="00425D47" w:rsidRDefault="0093588F" w:rsidP="00203B36">
      <w:pPr>
        <w:pStyle w:val="Nagwek1"/>
        <w:numPr>
          <w:ilvl w:val="0"/>
          <w:numId w:val="23"/>
        </w:numPr>
        <w:jc w:val="both"/>
      </w:pPr>
      <w:r w:rsidRPr="0048510F">
        <w:t>Opłaty</w:t>
      </w:r>
      <w:r w:rsidRPr="00425D47">
        <w:t>:</w:t>
      </w:r>
    </w:p>
    <w:p w14:paraId="2BE062A8" w14:textId="7092E390" w:rsidR="00863B5A" w:rsidRPr="007F7800" w:rsidRDefault="00203B36" w:rsidP="00203B3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50 zł – opłata za wydanie zezwolenia na kierowanie pojazdem uprzywilejowanym lub pojazdem przewożącym wartości pieniężne </w:t>
      </w:r>
    </w:p>
    <w:p w14:paraId="00222133" w14:textId="3D1F42F3" w:rsidR="00DC02BD" w:rsidRDefault="00863B5A" w:rsidP="00203B3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Wpłat z tytułu w/w opłat można dokonywać na rachunek bankowy Starostwa Powiatowego w Pszczynie (np. na poczcie, przelewem bankowym) nazwa banku: Bank Spółdzielczy w Pszczynie, numer rachunku 94 8448 0004 0006 1229 2011 0001 albo za pomocą karty płatniczej lub telefonu podczas załatwiania sprawy w Wydziale Komunikacji i Transportu.</w:t>
      </w:r>
    </w:p>
    <w:p w14:paraId="4FD3383E" w14:textId="1409A742" w:rsidR="00DC02BD" w:rsidRPr="00DC02BD" w:rsidRDefault="00DC02BD" w:rsidP="00921D86">
      <w:pPr>
        <w:pStyle w:val="Nagwek1"/>
        <w:numPr>
          <w:ilvl w:val="0"/>
          <w:numId w:val="23"/>
        </w:numPr>
        <w:spacing w:line="360" w:lineRule="auto"/>
        <w:rPr>
          <w:rFonts w:cs="Arial"/>
          <w:b w:val="0"/>
          <w:bCs w:val="0"/>
          <w:sz w:val="24"/>
          <w:szCs w:val="24"/>
        </w:rPr>
      </w:pPr>
      <w:r>
        <w:t>Termin załatwienia sprawy</w:t>
      </w:r>
    </w:p>
    <w:p w14:paraId="3864DEAA" w14:textId="2CD6335A" w:rsidR="0093588F" w:rsidRPr="0093588F" w:rsidRDefault="00203B36" w:rsidP="00B53FF2">
      <w:pPr>
        <w:spacing w:line="360" w:lineRule="auto"/>
      </w:pPr>
      <w:r>
        <w:rPr>
          <w:rFonts w:ascii="Arial" w:hAnsi="Arial" w:cs="Arial"/>
        </w:rPr>
        <w:t>D</w:t>
      </w:r>
      <w:r w:rsidR="00DC02BD">
        <w:rPr>
          <w:rFonts w:ascii="Arial" w:hAnsi="Arial" w:cs="Arial"/>
        </w:rPr>
        <w:t>o 2 dni roboczych.</w:t>
      </w:r>
    </w:p>
    <w:p w14:paraId="318E34E1" w14:textId="39E5C254" w:rsidR="0093588F" w:rsidRPr="007F7800" w:rsidRDefault="008518DB" w:rsidP="00B53FF2">
      <w:pPr>
        <w:pStyle w:val="Nagwek1"/>
        <w:numPr>
          <w:ilvl w:val="0"/>
          <w:numId w:val="23"/>
        </w:numPr>
        <w:ind w:left="567"/>
      </w:pPr>
      <w:r>
        <w:lastRenderedPageBreak/>
        <w:t xml:space="preserve"> </w:t>
      </w:r>
      <w:r w:rsidR="0093588F" w:rsidRPr="0093588F">
        <w:t>Miejsce załatwienia sprawy:</w:t>
      </w:r>
    </w:p>
    <w:p w14:paraId="6B10952D" w14:textId="7BA8F270" w:rsidR="00863B5A" w:rsidRDefault="00863B5A" w:rsidP="00B53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Wydział Komunikacji i Transportu Pszczyna ul. 3 Maja 10 - pokój nr </w:t>
      </w:r>
      <w:r w:rsidR="007F7800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CD266A">
        <w:rPr>
          <w:rFonts w:ascii="Arial" w:hAnsi="Arial" w:cs="Arial"/>
        </w:rPr>
        <w:br/>
      </w:r>
      <w:r>
        <w:rPr>
          <w:rFonts w:ascii="Arial" w:hAnsi="Arial" w:cs="Arial"/>
        </w:rPr>
        <w:t xml:space="preserve">tel. </w:t>
      </w:r>
      <w:r w:rsidR="00885F13">
        <w:rPr>
          <w:rFonts w:ascii="Arial" w:hAnsi="Arial" w:cs="Arial"/>
        </w:rPr>
        <w:t xml:space="preserve">32 </w:t>
      </w:r>
      <w:r>
        <w:rPr>
          <w:rFonts w:ascii="Arial" w:hAnsi="Arial" w:cs="Arial"/>
        </w:rPr>
        <w:t>449-23-</w:t>
      </w:r>
      <w:r w:rsidR="007F7800">
        <w:rPr>
          <w:rFonts w:ascii="Arial" w:hAnsi="Arial" w:cs="Arial"/>
        </w:rPr>
        <w:t>49.</w:t>
      </w:r>
    </w:p>
    <w:p w14:paraId="7637CA6B" w14:textId="3E5CD467" w:rsidR="00863B5A" w:rsidRPr="0093588F" w:rsidRDefault="008518DB" w:rsidP="00DC02BD">
      <w:pPr>
        <w:pStyle w:val="Nagwek1"/>
        <w:numPr>
          <w:ilvl w:val="0"/>
          <w:numId w:val="23"/>
        </w:numPr>
      </w:pPr>
      <w:r>
        <w:t xml:space="preserve"> </w:t>
      </w:r>
      <w:r w:rsidR="0093588F" w:rsidRPr="0093588F">
        <w:t>Tryb odwoławczy:</w:t>
      </w:r>
    </w:p>
    <w:p w14:paraId="0FD7BE95" w14:textId="6556574B" w:rsidR="00253BE2" w:rsidRPr="00203B36" w:rsidRDefault="00203B36" w:rsidP="00203B36">
      <w:pPr>
        <w:spacing w:after="160" w:line="360" w:lineRule="auto"/>
        <w:rPr>
          <w:rFonts w:ascii="Arial" w:hAnsi="Arial" w:cs="Arial"/>
        </w:rPr>
      </w:pPr>
      <w:r w:rsidRPr="00203B36">
        <w:rPr>
          <w:rFonts w:ascii="Arial" w:hAnsi="Arial" w:cs="Arial"/>
        </w:rPr>
        <w:t>Od decyzji służy  stronie  odwołanie do Samorządowego Kolegium Odwoławczego w Bielsku Białej za pośrednictwem Starosty Pszczyńskiego, w terminie 14 dni od dnia jej doręczenia</w:t>
      </w:r>
      <w:r>
        <w:rPr>
          <w:rFonts w:ascii="Arial" w:hAnsi="Arial" w:cs="Arial"/>
        </w:rPr>
        <w:t>.</w:t>
      </w:r>
      <w:r w:rsidR="00253BE2" w:rsidRPr="00203B36">
        <w:rPr>
          <w:rFonts w:ascii="Arial" w:hAnsi="Arial" w:cs="Arial"/>
        </w:rPr>
        <w:br w:type="page"/>
      </w:r>
    </w:p>
    <w:p w14:paraId="7963665B" w14:textId="77777777" w:rsidR="00863B5A" w:rsidRDefault="00863B5A" w:rsidP="00B53FF2">
      <w:pPr>
        <w:pStyle w:val="Nagwek2"/>
        <w:rPr>
          <w:b w:val="0"/>
        </w:rPr>
      </w:pPr>
      <w:r>
        <w:lastRenderedPageBreak/>
        <w:t>Podstawa prawna</w:t>
      </w:r>
    </w:p>
    <w:p w14:paraId="77D31B8A" w14:textId="77777777" w:rsidR="00203B36" w:rsidRDefault="007F7800" w:rsidP="00BF0EF0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03B36">
        <w:rPr>
          <w:rFonts w:ascii="Arial" w:hAnsi="Arial" w:cs="Arial"/>
        </w:rPr>
        <w:t>Ustawa o kierujących pojazdami z dnia 5 stycznia 2011r. (Dz. U. z 2024r. Poz. 1210)</w:t>
      </w:r>
    </w:p>
    <w:p w14:paraId="3E63B0CF" w14:textId="77777777" w:rsidR="00203B36" w:rsidRDefault="00203B36" w:rsidP="00203B3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03B36">
        <w:rPr>
          <w:rFonts w:ascii="Arial" w:hAnsi="Arial" w:cs="Arial"/>
        </w:rPr>
        <w:t>Rozporządzenie Ministra Transportu, Budownictwa i Gospodarki Morskiej z dnia 15 maja 2013r. w sprawie kursów dla kierowców pojazdów uprzywilejowanych i pojazdów przewożących wartości pieniężne (Dz. U. z 2017r. Poz. 140 z późn. zm.)</w:t>
      </w:r>
    </w:p>
    <w:p w14:paraId="03E4FE8F" w14:textId="5E5001D8" w:rsidR="00203B36" w:rsidRPr="00203B36" w:rsidRDefault="00203B36" w:rsidP="00203B36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03B36">
        <w:rPr>
          <w:rFonts w:ascii="Arial" w:hAnsi="Arial" w:cs="Arial"/>
        </w:rPr>
        <w:t xml:space="preserve">Rozporządzenie Ministra Zdrowia z dnia 17 lipca 2014r. w sprawie badań lekarskich osób ubiegających się o uprawnienia do kierowania pojazdami i kierowców (Dz. U. z 2017r. Poz. 250) </w:t>
      </w:r>
    </w:p>
    <w:p w14:paraId="21155D75" w14:textId="1DDDADC7" w:rsidR="004970AC" w:rsidRPr="007F7800" w:rsidRDefault="00203B36" w:rsidP="004970AC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203B36">
        <w:rPr>
          <w:rFonts w:ascii="Arial" w:hAnsi="Arial" w:cs="Arial"/>
        </w:rPr>
        <w:t xml:space="preserve">Rozporządzenie Ministra Zdrowia z dnia 8 lipca 2014r. w sprawie </w:t>
      </w:r>
      <w:r w:rsidRPr="00203B36">
        <w:rPr>
          <w:rStyle w:val="Uwydatnienie"/>
          <w:rFonts w:ascii="Arial" w:hAnsi="Arial" w:cs="Arial"/>
          <w:i w:val="0"/>
        </w:rPr>
        <w:t>badań psychologicznych osób ubiegających</w:t>
      </w:r>
      <w:r w:rsidRPr="00203B36">
        <w:rPr>
          <w:rFonts w:ascii="Arial" w:hAnsi="Arial" w:cs="Arial"/>
          <w:i/>
        </w:rPr>
        <w:t xml:space="preserve"> </w:t>
      </w:r>
      <w:r w:rsidRPr="00203B36">
        <w:rPr>
          <w:rFonts w:ascii="Arial" w:hAnsi="Arial" w:cs="Arial"/>
        </w:rPr>
        <w:t xml:space="preserve">się o </w:t>
      </w:r>
      <w:r w:rsidRPr="00203B36">
        <w:rPr>
          <w:rStyle w:val="Uwydatnienie"/>
          <w:rFonts w:ascii="Arial" w:hAnsi="Arial" w:cs="Arial"/>
          <w:i w:val="0"/>
        </w:rPr>
        <w:t>uprawnienia</w:t>
      </w:r>
      <w:r w:rsidRPr="00203B36">
        <w:rPr>
          <w:rFonts w:ascii="Arial" w:hAnsi="Arial" w:cs="Arial"/>
        </w:rPr>
        <w:t xml:space="preserve"> do </w:t>
      </w:r>
      <w:r w:rsidRPr="00203B36">
        <w:rPr>
          <w:rStyle w:val="Uwydatnienie"/>
          <w:rFonts w:ascii="Arial" w:hAnsi="Arial" w:cs="Arial"/>
          <w:i w:val="0"/>
        </w:rPr>
        <w:t>kierowania</w:t>
      </w:r>
      <w:r w:rsidRPr="00203B36">
        <w:rPr>
          <w:rFonts w:ascii="Arial" w:hAnsi="Arial" w:cs="Arial"/>
        </w:rPr>
        <w:t xml:space="preserve"> pojazdami, kierowców oraz </w:t>
      </w:r>
      <w:r w:rsidRPr="00203B36">
        <w:rPr>
          <w:rStyle w:val="Uwydatnienie"/>
          <w:rFonts w:ascii="Arial" w:hAnsi="Arial" w:cs="Arial"/>
          <w:i w:val="0"/>
        </w:rPr>
        <w:t>osób</w:t>
      </w:r>
      <w:r w:rsidRPr="00203B36">
        <w:rPr>
          <w:rFonts w:ascii="Arial" w:hAnsi="Arial" w:cs="Arial"/>
        </w:rPr>
        <w:t xml:space="preserve"> wykonujących pracę na stanowisku kierowcy (Dz. U. Poz. 937)</w:t>
      </w:r>
      <w:r w:rsidR="004970AC" w:rsidRPr="004970AC">
        <w:rPr>
          <w:rFonts w:ascii="Arial" w:hAnsi="Arial" w:cs="Arial"/>
        </w:rPr>
        <w:t xml:space="preserve"> </w:t>
      </w:r>
    </w:p>
    <w:p w14:paraId="4BAF0F52" w14:textId="77777777" w:rsidR="004970AC" w:rsidRDefault="004970AC" w:rsidP="004970AC">
      <w:pPr>
        <w:pStyle w:val="Nagwek2"/>
      </w:pPr>
      <w:r>
        <w:t>Uwagi</w:t>
      </w:r>
    </w:p>
    <w:p w14:paraId="15EB9103" w14:textId="77777777" w:rsidR="004970AC" w:rsidRPr="00CA233B" w:rsidRDefault="004970AC" w:rsidP="004970AC">
      <w:pPr>
        <w:spacing w:line="360" w:lineRule="auto"/>
        <w:ind w:left="720"/>
        <w:jc w:val="both"/>
        <w:rPr>
          <w:rFonts w:ascii="Arial" w:hAnsi="Arial" w:cs="Arial"/>
        </w:rPr>
      </w:pPr>
    </w:p>
    <w:p w14:paraId="2C4E254B" w14:textId="77777777" w:rsidR="004970AC" w:rsidRPr="004970AC" w:rsidRDefault="004970AC" w:rsidP="004970AC">
      <w:pPr>
        <w:pStyle w:val="NormalnyWeb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4970AC">
        <w:rPr>
          <w:rFonts w:ascii="Arial" w:hAnsi="Arial" w:cs="Arial"/>
        </w:rPr>
        <w:t>Osoba ubiegająca się o wydanie zezwolenia musi mieć ukończone 21 lat; posiadać prawo jazdy odpowiedniej do rodzaju pojazdu kategorii;</w:t>
      </w:r>
    </w:p>
    <w:p w14:paraId="4CF966D1" w14:textId="77777777" w:rsidR="004970AC" w:rsidRPr="004970AC" w:rsidRDefault="004970AC" w:rsidP="004970AC">
      <w:pPr>
        <w:pStyle w:val="NormalnyWeb"/>
        <w:numPr>
          <w:ilvl w:val="0"/>
          <w:numId w:val="36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4970AC">
        <w:rPr>
          <w:rStyle w:val="Pogrubienie"/>
          <w:rFonts w:ascii="Arial" w:hAnsi="Arial" w:cs="Arial"/>
          <w:b w:val="0"/>
          <w:color w:val="000000"/>
        </w:rPr>
        <w:t>Zezwolenie na kierowanie pojazdami uprzywilejowanymi wydaje się na okres 5 lat, nie dłużej jednak niż na okres  wynikający z terminu ważności  orzeczenia lekarskiego i psychologicznego</w:t>
      </w:r>
    </w:p>
    <w:p w14:paraId="16EA3F16" w14:textId="77777777" w:rsidR="004970AC" w:rsidRPr="004970AC" w:rsidRDefault="004970AC" w:rsidP="004970AC">
      <w:pPr>
        <w:pStyle w:val="NormalnyWeb"/>
        <w:numPr>
          <w:ilvl w:val="0"/>
          <w:numId w:val="36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4970AC">
        <w:rPr>
          <w:rStyle w:val="Pogrubienie"/>
          <w:rFonts w:ascii="Arial" w:hAnsi="Arial" w:cs="Arial"/>
          <w:b w:val="0"/>
          <w:color w:val="000000"/>
        </w:rPr>
        <w:t>Kursy dla kierujących pojazdami uprzywilejowanymi prowadzi ośrodek doskonalenia techniki jazdy</w:t>
      </w:r>
    </w:p>
    <w:p w14:paraId="3382FCB2" w14:textId="77777777" w:rsidR="004970AC" w:rsidRPr="004970AC" w:rsidRDefault="004970AC" w:rsidP="004970AC">
      <w:pPr>
        <w:pStyle w:val="NormalnyWeb"/>
        <w:numPr>
          <w:ilvl w:val="0"/>
          <w:numId w:val="36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4970AC">
        <w:rPr>
          <w:rStyle w:val="Pogrubienie"/>
          <w:rFonts w:ascii="Arial" w:hAnsi="Arial" w:cs="Arial"/>
          <w:b w:val="0"/>
          <w:color w:val="000000"/>
        </w:rPr>
        <w:t>Ośrodek doskonalenia techniki jazdy wydaje zaświadczenia o ukończeniu odpowiedniego kursu dla kierujących pojazdami</w:t>
      </w:r>
    </w:p>
    <w:p w14:paraId="4324FA00" w14:textId="77777777" w:rsidR="004970AC" w:rsidRPr="004970AC" w:rsidRDefault="004970AC" w:rsidP="004970AC">
      <w:pPr>
        <w:pStyle w:val="NormalnyWeb"/>
        <w:numPr>
          <w:ilvl w:val="0"/>
          <w:numId w:val="36"/>
        </w:numPr>
        <w:spacing w:line="360" w:lineRule="auto"/>
        <w:rPr>
          <w:rStyle w:val="Pogrubienie"/>
          <w:rFonts w:ascii="Arial" w:hAnsi="Arial" w:cs="Arial"/>
          <w:b w:val="0"/>
          <w:bCs w:val="0"/>
        </w:rPr>
      </w:pPr>
      <w:r w:rsidRPr="004970AC">
        <w:rPr>
          <w:rStyle w:val="Pogrubienie"/>
          <w:rFonts w:ascii="Arial" w:hAnsi="Arial" w:cs="Arial"/>
          <w:b w:val="0"/>
          <w:color w:val="000000"/>
        </w:rPr>
        <w:t>Rejestr przedsiębiorców prowadzących ośrodki doskonalenia techniki jazdy prowadzi wojewoda właściwy na miejsce wykonywania działalności objętej wpisem</w:t>
      </w:r>
    </w:p>
    <w:p w14:paraId="7C97BAD2" w14:textId="77777777" w:rsidR="004970AC" w:rsidRPr="004970AC" w:rsidRDefault="004970AC" w:rsidP="004970AC">
      <w:pPr>
        <w:pStyle w:val="NormalnyWeb"/>
        <w:numPr>
          <w:ilvl w:val="0"/>
          <w:numId w:val="36"/>
        </w:numPr>
        <w:spacing w:line="360" w:lineRule="auto"/>
        <w:rPr>
          <w:rFonts w:ascii="Arial" w:hAnsi="Arial" w:cs="Arial"/>
        </w:rPr>
      </w:pPr>
      <w:r w:rsidRPr="004970AC">
        <w:rPr>
          <w:rStyle w:val="Pogrubienie"/>
          <w:rFonts w:ascii="Arial" w:hAnsi="Arial" w:cs="Arial"/>
          <w:b w:val="0"/>
          <w:color w:val="000000"/>
        </w:rPr>
        <w:t>Koszty zezwoleń na kierowanie pojazdami uprzywilejowanymi ochotniczych straży pożarnych są finansowane z budżetu gminy. </w:t>
      </w:r>
      <w:r w:rsidRPr="004970AC">
        <w:rPr>
          <w:rFonts w:ascii="Arial" w:hAnsi="Arial" w:cs="Arial"/>
          <w:b/>
          <w:bCs/>
          <w:color w:val="000000"/>
        </w:rPr>
        <w:t> </w:t>
      </w:r>
    </w:p>
    <w:p w14:paraId="0AFC8FC4" w14:textId="77777777" w:rsidR="004970AC" w:rsidRDefault="004970AC" w:rsidP="00203B36">
      <w:pPr>
        <w:spacing w:line="360" w:lineRule="auto"/>
        <w:rPr>
          <w:rFonts w:ascii="Arial" w:hAnsi="Arial" w:cs="Arial"/>
        </w:rPr>
      </w:pPr>
    </w:p>
    <w:p w14:paraId="7F6AD0D6" w14:textId="77777777" w:rsidR="004970AC" w:rsidRPr="00203B36" w:rsidRDefault="004970AC" w:rsidP="00203B36">
      <w:pPr>
        <w:spacing w:line="360" w:lineRule="auto"/>
        <w:rPr>
          <w:rFonts w:ascii="Arial" w:hAnsi="Arial" w:cs="Arial"/>
        </w:rPr>
      </w:pPr>
    </w:p>
    <w:sectPr w:rsidR="004970AC" w:rsidRPr="0020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BAF"/>
    <w:multiLevelType w:val="multilevel"/>
    <w:tmpl w:val="C24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81684D"/>
    <w:multiLevelType w:val="multilevel"/>
    <w:tmpl w:val="58A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B3F6A"/>
    <w:multiLevelType w:val="hybridMultilevel"/>
    <w:tmpl w:val="4FB68B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17CE"/>
    <w:multiLevelType w:val="multilevel"/>
    <w:tmpl w:val="D3A8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E1DC6"/>
    <w:multiLevelType w:val="multilevel"/>
    <w:tmpl w:val="F21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63F91"/>
    <w:multiLevelType w:val="hybridMultilevel"/>
    <w:tmpl w:val="DB6C789A"/>
    <w:lvl w:ilvl="0" w:tplc="1890B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F3F55"/>
    <w:multiLevelType w:val="hybridMultilevel"/>
    <w:tmpl w:val="7CD46828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245A00"/>
    <w:multiLevelType w:val="hybridMultilevel"/>
    <w:tmpl w:val="3856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675C8"/>
    <w:multiLevelType w:val="hybridMultilevel"/>
    <w:tmpl w:val="8A3827AE"/>
    <w:lvl w:ilvl="0" w:tplc="E424D57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36"/>
        <w:szCs w:val="3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2542D"/>
    <w:multiLevelType w:val="hybridMultilevel"/>
    <w:tmpl w:val="18C6B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46166"/>
    <w:multiLevelType w:val="hybridMultilevel"/>
    <w:tmpl w:val="839A2B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F644F6"/>
    <w:multiLevelType w:val="hybridMultilevel"/>
    <w:tmpl w:val="A3268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81DC5"/>
    <w:multiLevelType w:val="hybridMultilevel"/>
    <w:tmpl w:val="480670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A6C24"/>
    <w:multiLevelType w:val="hybridMultilevel"/>
    <w:tmpl w:val="E634EAF2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E77CB"/>
    <w:multiLevelType w:val="hybridMultilevel"/>
    <w:tmpl w:val="8CDC7F30"/>
    <w:lvl w:ilvl="0" w:tplc="BC9A008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6" w15:restartNumberingAfterBreak="0">
    <w:nsid w:val="333F4778"/>
    <w:multiLevelType w:val="hybridMultilevel"/>
    <w:tmpl w:val="FC76B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20554"/>
    <w:multiLevelType w:val="hybridMultilevel"/>
    <w:tmpl w:val="2FDA3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A3EB0"/>
    <w:multiLevelType w:val="hybridMultilevel"/>
    <w:tmpl w:val="55DAF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3379B"/>
    <w:multiLevelType w:val="multilevel"/>
    <w:tmpl w:val="D820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C82CBF"/>
    <w:multiLevelType w:val="hybridMultilevel"/>
    <w:tmpl w:val="06BE0F64"/>
    <w:lvl w:ilvl="0" w:tplc="C04EE60E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5095D"/>
    <w:multiLevelType w:val="multilevel"/>
    <w:tmpl w:val="CED4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77834"/>
    <w:multiLevelType w:val="hybridMultilevel"/>
    <w:tmpl w:val="8F2C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C1D44"/>
    <w:multiLevelType w:val="hybridMultilevel"/>
    <w:tmpl w:val="FB14B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E19E9"/>
    <w:multiLevelType w:val="hybridMultilevel"/>
    <w:tmpl w:val="722C86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37787"/>
    <w:multiLevelType w:val="hybridMultilevel"/>
    <w:tmpl w:val="26168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5FFA"/>
    <w:multiLevelType w:val="hybridMultilevel"/>
    <w:tmpl w:val="6E620C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44994"/>
    <w:multiLevelType w:val="hybridMultilevel"/>
    <w:tmpl w:val="0EB816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67945"/>
    <w:multiLevelType w:val="multilevel"/>
    <w:tmpl w:val="391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4871FA"/>
    <w:multiLevelType w:val="hybridMultilevel"/>
    <w:tmpl w:val="CEC04F3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728003">
    <w:abstractNumId w:val="31"/>
  </w:num>
  <w:num w:numId="2" w16cid:durableId="125202580">
    <w:abstractNumId w:val="0"/>
  </w:num>
  <w:num w:numId="3" w16cid:durableId="1793594176">
    <w:abstractNumId w:val="4"/>
  </w:num>
  <w:num w:numId="4" w16cid:durableId="1154221732">
    <w:abstractNumId w:val="1"/>
  </w:num>
  <w:num w:numId="5" w16cid:durableId="120461015">
    <w:abstractNumId w:val="21"/>
  </w:num>
  <w:num w:numId="6" w16cid:durableId="588079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6822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81444">
    <w:abstractNumId w:val="33"/>
  </w:num>
  <w:num w:numId="9" w16cid:durableId="1385836339">
    <w:abstractNumId w:val="22"/>
  </w:num>
  <w:num w:numId="10" w16cid:durableId="1007249453">
    <w:abstractNumId w:val="8"/>
  </w:num>
  <w:num w:numId="11" w16cid:durableId="1428380796">
    <w:abstractNumId w:val="13"/>
  </w:num>
  <w:num w:numId="12" w16cid:durableId="2042438336">
    <w:abstractNumId w:val="30"/>
  </w:num>
  <w:num w:numId="13" w16cid:durableId="1790274454">
    <w:abstractNumId w:val="20"/>
  </w:num>
  <w:num w:numId="14" w16cid:durableId="80413925">
    <w:abstractNumId w:val="7"/>
  </w:num>
  <w:num w:numId="15" w16cid:durableId="2016573449">
    <w:abstractNumId w:val="5"/>
  </w:num>
  <w:num w:numId="16" w16cid:durableId="1018241724">
    <w:abstractNumId w:val="26"/>
  </w:num>
  <w:num w:numId="17" w16cid:durableId="508834190">
    <w:abstractNumId w:val="19"/>
  </w:num>
  <w:num w:numId="18" w16cid:durableId="721367580">
    <w:abstractNumId w:val="15"/>
  </w:num>
  <w:num w:numId="19" w16cid:durableId="662707244">
    <w:abstractNumId w:val="2"/>
  </w:num>
  <w:num w:numId="20" w16cid:durableId="1174563817">
    <w:abstractNumId w:val="6"/>
  </w:num>
  <w:num w:numId="21" w16cid:durableId="2059163547">
    <w:abstractNumId w:val="10"/>
  </w:num>
  <w:num w:numId="22" w16cid:durableId="22286537">
    <w:abstractNumId w:val="12"/>
  </w:num>
  <w:num w:numId="23" w16cid:durableId="1508130500">
    <w:abstractNumId w:val="9"/>
  </w:num>
  <w:num w:numId="24" w16cid:durableId="276260510">
    <w:abstractNumId w:val="3"/>
  </w:num>
  <w:num w:numId="25" w16cid:durableId="832916570">
    <w:abstractNumId w:val="27"/>
  </w:num>
  <w:num w:numId="26" w16cid:durableId="2089115168">
    <w:abstractNumId w:val="11"/>
  </w:num>
  <w:num w:numId="27" w16cid:durableId="1646399077">
    <w:abstractNumId w:val="29"/>
  </w:num>
  <w:num w:numId="28" w16cid:durableId="1376735172">
    <w:abstractNumId w:val="28"/>
  </w:num>
  <w:num w:numId="29" w16cid:durableId="1856377984">
    <w:abstractNumId w:val="17"/>
  </w:num>
  <w:num w:numId="30" w16cid:durableId="544564859">
    <w:abstractNumId w:val="25"/>
  </w:num>
  <w:num w:numId="31" w16cid:durableId="36971948">
    <w:abstractNumId w:val="32"/>
  </w:num>
  <w:num w:numId="32" w16cid:durableId="422259408">
    <w:abstractNumId w:val="18"/>
  </w:num>
  <w:num w:numId="33" w16cid:durableId="20909622">
    <w:abstractNumId w:val="23"/>
  </w:num>
  <w:num w:numId="34" w16cid:durableId="1086724774">
    <w:abstractNumId w:val="16"/>
  </w:num>
  <w:num w:numId="35" w16cid:durableId="1205754913">
    <w:abstractNumId w:val="14"/>
  </w:num>
  <w:num w:numId="36" w16cid:durableId="9473914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14"/>
    <w:rsid w:val="000E0B9B"/>
    <w:rsid w:val="00183FA4"/>
    <w:rsid w:val="001977AC"/>
    <w:rsid w:val="001A439E"/>
    <w:rsid w:val="001C3160"/>
    <w:rsid w:val="00203B36"/>
    <w:rsid w:val="00253BE2"/>
    <w:rsid w:val="00324B6F"/>
    <w:rsid w:val="00352E20"/>
    <w:rsid w:val="003D1556"/>
    <w:rsid w:val="00425D47"/>
    <w:rsid w:val="0048510F"/>
    <w:rsid w:val="004970AC"/>
    <w:rsid w:val="00573B53"/>
    <w:rsid w:val="00695B32"/>
    <w:rsid w:val="006E3250"/>
    <w:rsid w:val="0074166B"/>
    <w:rsid w:val="007C414B"/>
    <w:rsid w:val="007F7800"/>
    <w:rsid w:val="00817238"/>
    <w:rsid w:val="00846993"/>
    <w:rsid w:val="008518DB"/>
    <w:rsid w:val="00863B5A"/>
    <w:rsid w:val="00885F13"/>
    <w:rsid w:val="008941C1"/>
    <w:rsid w:val="00896120"/>
    <w:rsid w:val="008F0D30"/>
    <w:rsid w:val="008F274D"/>
    <w:rsid w:val="00921D86"/>
    <w:rsid w:val="0093588F"/>
    <w:rsid w:val="00A27E89"/>
    <w:rsid w:val="00AE0E3D"/>
    <w:rsid w:val="00B53FF2"/>
    <w:rsid w:val="00B9154D"/>
    <w:rsid w:val="00BE2DC2"/>
    <w:rsid w:val="00C20614"/>
    <w:rsid w:val="00C771E1"/>
    <w:rsid w:val="00CA233B"/>
    <w:rsid w:val="00CD266A"/>
    <w:rsid w:val="00DC02BD"/>
    <w:rsid w:val="00E242D4"/>
    <w:rsid w:val="00E26C7B"/>
    <w:rsid w:val="00E32414"/>
    <w:rsid w:val="00F01685"/>
    <w:rsid w:val="00F63F6D"/>
    <w:rsid w:val="00F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F3B"/>
  <w15:chartTrackingRefBased/>
  <w15:docId w15:val="{86319330-3622-4F34-9005-39DCB501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8510F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36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0F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3250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48510F"/>
    <w:rPr>
      <w:rFonts w:ascii="Arial" w:eastAsia="Times New Roman" w:hAnsi="Arial" w:cs="Times New Roman"/>
      <w:b/>
      <w:bCs/>
      <w:kern w:val="36"/>
      <w:sz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510F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3B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3B5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3B5A"/>
    <w:pPr>
      <w:ind w:left="720"/>
      <w:contextualSpacing/>
    </w:pPr>
  </w:style>
  <w:style w:type="character" w:styleId="Uwydatnienie">
    <w:name w:val="Emphasis"/>
    <w:uiPriority w:val="20"/>
    <w:qFormat/>
    <w:rsid w:val="007F7800"/>
    <w:rPr>
      <w:i/>
      <w:iCs/>
    </w:rPr>
  </w:style>
  <w:style w:type="paragraph" w:customStyle="1" w:styleId="mojnagowek">
    <w:name w:val="moj nagłowek"/>
    <w:basedOn w:val="Nagwek"/>
    <w:autoRedefine/>
    <w:rsid w:val="008941C1"/>
    <w:pPr>
      <w:spacing w:line="360" w:lineRule="auto"/>
    </w:pPr>
    <w:rPr>
      <w:b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89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1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97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F0FE-8CBA-46BE-80A1-B44563BA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Twardzik</dc:creator>
  <cp:keywords/>
  <dc:description/>
  <cp:lastModifiedBy>starostwo2</cp:lastModifiedBy>
  <cp:revision>5</cp:revision>
  <dcterms:created xsi:type="dcterms:W3CDTF">2025-04-03T10:57:00Z</dcterms:created>
  <dcterms:modified xsi:type="dcterms:W3CDTF">2025-04-03T11:19:00Z</dcterms:modified>
</cp:coreProperties>
</file>