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C8A1" w14:textId="4F0A259F" w:rsidR="00863B5A" w:rsidRPr="00425D47" w:rsidRDefault="003D1556" w:rsidP="00B53FF2">
      <w:pPr>
        <w:pStyle w:val="Nagwek1"/>
        <w:numPr>
          <w:ilvl w:val="0"/>
          <w:numId w:val="23"/>
        </w:numPr>
      </w:pPr>
      <w:r>
        <w:t>Wy</w:t>
      </w:r>
      <w:r w:rsidR="00CA233B">
        <w:t>miana prawa jazdy z powodu zmiany danych</w:t>
      </w:r>
    </w:p>
    <w:p w14:paraId="6DC2A46C" w14:textId="03140418" w:rsidR="00863B5A" w:rsidRPr="00425D47" w:rsidRDefault="00863B5A" w:rsidP="00B53FF2">
      <w:pPr>
        <w:pStyle w:val="Akapitzlist"/>
        <w:numPr>
          <w:ilvl w:val="0"/>
          <w:numId w:val="6"/>
        </w:numPr>
        <w:spacing w:after="600" w:line="360" w:lineRule="auto"/>
        <w:rPr>
          <w:rFonts w:ascii="Arial" w:hAnsi="Arial" w:cs="Arial"/>
          <w:color w:val="0563C1" w:themeColor="hyperlink"/>
          <w:u w:val="single"/>
        </w:rPr>
      </w:pPr>
      <w:r w:rsidRPr="00425D47">
        <w:rPr>
          <w:rFonts w:ascii="Arial" w:hAnsi="Arial" w:cs="Arial"/>
        </w:rPr>
        <w:t xml:space="preserve">Wniosek o </w:t>
      </w:r>
      <w:r w:rsidR="0074166B" w:rsidRPr="00425D47">
        <w:rPr>
          <w:rFonts w:ascii="Arial" w:hAnsi="Arial" w:cs="Arial"/>
        </w:rPr>
        <w:t>wydanie prawa jazdy</w:t>
      </w:r>
      <w:r w:rsidRPr="00425D47">
        <w:rPr>
          <w:rFonts w:ascii="Arial" w:hAnsi="Arial" w:cs="Arial"/>
        </w:rPr>
        <w:t xml:space="preserve">  - wniosek można pobrać ze strony BIP Powiatu Pszczyńskiego</w:t>
      </w:r>
      <w:r w:rsidR="0074166B" w:rsidRPr="00425D47">
        <w:rPr>
          <w:rFonts w:ascii="Arial" w:hAnsi="Arial" w:cs="Arial"/>
        </w:rPr>
        <w:t xml:space="preserve"> </w:t>
      </w:r>
    </w:p>
    <w:p w14:paraId="68831646" w14:textId="208A18A5" w:rsidR="0074166B" w:rsidRDefault="00863B5A" w:rsidP="00B53FF2">
      <w:pPr>
        <w:pStyle w:val="Akapitzlist"/>
        <w:numPr>
          <w:ilvl w:val="0"/>
          <w:numId w:val="6"/>
        </w:numPr>
        <w:spacing w:after="360" w:line="360" w:lineRule="auto"/>
        <w:ind w:left="714" w:hanging="357"/>
      </w:pPr>
      <w:r w:rsidRPr="00425D47">
        <w:rPr>
          <w:rFonts w:ascii="Arial" w:hAnsi="Arial" w:cs="Arial"/>
        </w:rPr>
        <w:t>Załączniki</w:t>
      </w:r>
      <w:r>
        <w:rPr>
          <w:rFonts w:ascii="Arial" w:hAnsi="Arial" w:cs="Arial"/>
        </w:rPr>
        <w:t>, które należy dołączyć do wniosku:</w:t>
      </w:r>
    </w:p>
    <w:p w14:paraId="5EE43D5E" w14:textId="6F4DEEF3" w:rsidR="0074166B" w:rsidRDefault="0074166B" w:rsidP="00B53FF2">
      <w:pPr>
        <w:pStyle w:val="Akapitzlist"/>
        <w:numPr>
          <w:ilvl w:val="0"/>
          <w:numId w:val="8"/>
        </w:numPr>
        <w:spacing w:line="360" w:lineRule="auto"/>
        <w:ind w:left="1134"/>
        <w:rPr>
          <w:rFonts w:ascii="Arial" w:hAnsi="Arial" w:cs="Arial"/>
        </w:rPr>
      </w:pPr>
      <w:r w:rsidRPr="0074166B">
        <w:rPr>
          <w:rFonts w:ascii="Arial" w:hAnsi="Arial" w:cs="Arial"/>
          <w:b/>
        </w:rPr>
        <w:t>Wyraźna kolorowa fotografia</w:t>
      </w:r>
      <w:r w:rsidRPr="0074166B">
        <w:rPr>
          <w:rFonts w:ascii="Arial" w:hAnsi="Arial" w:cs="Arial"/>
        </w:rPr>
        <w:t xml:space="preserve"> o wymiarach 35 x 45 mm, wykonaną na jednolitym jasnym tle, mającą dobrą ostrość oraz odwzorowującą naturalny kolor skóry, obejmującą wizerunek od wierzchołka głowy do górnej części barków, tak aby twarz zajmowała 70-80% fotografii, pokazującą wyraźnie oczy, zwłaszcza źrenice, i przedstawiającą osobę </w:t>
      </w:r>
      <w:r w:rsidR="00B53FF2">
        <w:rPr>
          <w:rFonts w:ascii="Arial" w:hAnsi="Arial" w:cs="Arial"/>
        </w:rPr>
        <w:br/>
      </w:r>
      <w:r w:rsidRPr="0074166B">
        <w:rPr>
          <w:rFonts w:ascii="Arial" w:hAnsi="Arial" w:cs="Arial"/>
        </w:rPr>
        <w:t>w pozycji frontalnej, bez nakrycia głowy i okularów z ciemnymi szkłami, patrzącą na wprost z otwartymi oczami nieprzesłoniętymi włosami, z naturalnym wyrazem twarzy i zamkniętymi ustami; fotografia powinna być wykonana nie wcześniej niż 6 miesięcy przed dniem złożenia wniosku; 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1997r. o rehabilitacji zawodowej i społecznej oraz zatrudnianiu osób niepełnosprawnych (Dz. U. z 2011r. Nr 127, poz. 721, z późn. zm.); osoba nosząca nakrycie głowy zgodnie z zasadami swojego wyznania może załączyć do wniosku fotografię przedstawiającą ją w nakryciu głowy, o ile wizerunek twarzy jest w pełni widoczny - w takim przypadku do wniosku załącza się zaświadczenie o przynależności do wspólnoty wyznaniowej zarejestrowanej w Rzeczypospolitej Polskiej; dopuszcza się załączanie zdjęcia wykonanego techniką cyfrową zapisanego na zewnętrznym nośniku danych</w:t>
      </w:r>
    </w:p>
    <w:p w14:paraId="55C3FAD6" w14:textId="19479EE6" w:rsidR="0074166B" w:rsidRDefault="0074166B" w:rsidP="00B53FF2">
      <w:pPr>
        <w:pStyle w:val="Akapitzlist"/>
        <w:numPr>
          <w:ilvl w:val="0"/>
          <w:numId w:val="8"/>
        </w:numPr>
        <w:spacing w:line="360" w:lineRule="auto"/>
        <w:ind w:left="1134"/>
        <w:rPr>
          <w:rFonts w:ascii="Arial" w:hAnsi="Arial" w:cs="Arial"/>
        </w:rPr>
      </w:pPr>
      <w:r w:rsidRPr="008941C1">
        <w:rPr>
          <w:rFonts w:ascii="Arial" w:hAnsi="Arial" w:cs="Arial"/>
          <w:b/>
        </w:rPr>
        <w:t>Kopia posiadanego prawa jazdy</w:t>
      </w:r>
      <w:r w:rsidRPr="0074166B">
        <w:rPr>
          <w:rFonts w:ascii="Arial" w:hAnsi="Arial" w:cs="Arial"/>
        </w:rPr>
        <w:t xml:space="preserve"> – jeżeli po</w:t>
      </w:r>
      <w:r w:rsidR="008941C1">
        <w:rPr>
          <w:rFonts w:ascii="Arial" w:hAnsi="Arial" w:cs="Arial"/>
        </w:rPr>
        <w:t>wodem złożenia wniosku jest zniszczenie dokumentu</w:t>
      </w:r>
    </w:p>
    <w:p w14:paraId="19A9CC98" w14:textId="3B95F73C" w:rsidR="008941C1" w:rsidRDefault="00CA233B" w:rsidP="00B53FF2">
      <w:pPr>
        <w:pStyle w:val="Akapitzlist"/>
        <w:numPr>
          <w:ilvl w:val="0"/>
          <w:numId w:val="8"/>
        </w:numPr>
        <w:spacing w:line="360" w:lineRule="auto"/>
        <w:ind w:left="1134"/>
        <w:rPr>
          <w:rFonts w:ascii="Arial" w:hAnsi="Arial" w:cs="Arial"/>
        </w:rPr>
      </w:pPr>
      <w:r>
        <w:rPr>
          <w:rFonts w:ascii="Arial" w:hAnsi="Arial" w:cs="Arial"/>
          <w:b/>
        </w:rPr>
        <w:t xml:space="preserve">Dokument potwierdzający zmianę </w:t>
      </w:r>
      <w:r>
        <w:rPr>
          <w:rFonts w:ascii="Arial" w:hAnsi="Arial" w:cs="Arial"/>
          <w:bCs/>
        </w:rPr>
        <w:t>nazwiska lub adresu</w:t>
      </w:r>
    </w:p>
    <w:p w14:paraId="60B481F4" w14:textId="69D519FC" w:rsidR="0074166B" w:rsidRPr="0074166B" w:rsidRDefault="0074166B" w:rsidP="00B53FF2">
      <w:pPr>
        <w:pStyle w:val="Akapitzlist"/>
        <w:numPr>
          <w:ilvl w:val="0"/>
          <w:numId w:val="8"/>
        </w:numPr>
        <w:spacing w:line="360" w:lineRule="auto"/>
        <w:ind w:left="1134"/>
        <w:rPr>
          <w:rFonts w:ascii="Arial" w:hAnsi="Arial" w:cs="Arial"/>
        </w:rPr>
      </w:pPr>
      <w:r>
        <w:rPr>
          <w:rFonts w:ascii="Arial" w:hAnsi="Arial" w:cs="Arial"/>
        </w:rPr>
        <w:t>D</w:t>
      </w:r>
      <w:r w:rsidRPr="0074166B">
        <w:rPr>
          <w:rFonts w:ascii="Arial" w:hAnsi="Arial" w:cs="Arial"/>
        </w:rPr>
        <w:t>owód osobisty</w:t>
      </w:r>
      <w:r w:rsidR="007F7800">
        <w:rPr>
          <w:rFonts w:ascii="Arial" w:hAnsi="Arial" w:cs="Arial"/>
        </w:rPr>
        <w:t>,</w:t>
      </w:r>
      <w:r w:rsidRPr="0074166B">
        <w:rPr>
          <w:rFonts w:ascii="Arial" w:hAnsi="Arial" w:cs="Arial"/>
        </w:rPr>
        <w:t xml:space="preserve"> paszport</w:t>
      </w:r>
      <w:r w:rsidR="007F7800">
        <w:rPr>
          <w:rFonts w:ascii="Arial" w:hAnsi="Arial" w:cs="Arial"/>
        </w:rPr>
        <w:t>, karta pobytu</w:t>
      </w:r>
      <w:r>
        <w:rPr>
          <w:rFonts w:ascii="Arial" w:hAnsi="Arial" w:cs="Arial"/>
        </w:rPr>
        <w:t xml:space="preserve"> – do wglądu</w:t>
      </w:r>
      <w:r w:rsidR="007F7800">
        <w:rPr>
          <w:rFonts w:ascii="Arial" w:hAnsi="Arial" w:cs="Arial"/>
        </w:rPr>
        <w:t>.</w:t>
      </w:r>
      <w:r>
        <w:rPr>
          <w:rFonts w:ascii="Arial" w:hAnsi="Arial" w:cs="Arial"/>
        </w:rPr>
        <w:t xml:space="preserve"> </w:t>
      </w:r>
    </w:p>
    <w:p w14:paraId="548CBD23" w14:textId="7453349C" w:rsidR="007F7800" w:rsidRPr="00425D47" w:rsidRDefault="0093588F" w:rsidP="00B53FF2">
      <w:pPr>
        <w:pStyle w:val="Nagwek1"/>
        <w:numPr>
          <w:ilvl w:val="0"/>
          <w:numId w:val="23"/>
        </w:numPr>
      </w:pPr>
      <w:r w:rsidRPr="0048510F">
        <w:lastRenderedPageBreak/>
        <w:t>Opłaty</w:t>
      </w:r>
      <w:r w:rsidRPr="00425D47">
        <w:t>:</w:t>
      </w:r>
    </w:p>
    <w:p w14:paraId="2BE062A8" w14:textId="61C96AD2" w:rsidR="00863B5A" w:rsidRPr="007F7800" w:rsidRDefault="007F7800" w:rsidP="00B53FF2">
      <w:pPr>
        <w:pStyle w:val="Akapitzlist"/>
        <w:numPr>
          <w:ilvl w:val="0"/>
          <w:numId w:val="21"/>
        </w:numPr>
        <w:spacing w:line="360" w:lineRule="auto"/>
        <w:rPr>
          <w:rFonts w:ascii="Arial" w:hAnsi="Arial" w:cs="Arial"/>
        </w:rPr>
      </w:pPr>
      <w:r w:rsidRPr="007F7800">
        <w:rPr>
          <w:rFonts w:ascii="Arial" w:hAnsi="Arial" w:cs="Arial"/>
        </w:rPr>
        <w:t>100 zł – opłata za wydanie prawa jazdy</w:t>
      </w:r>
    </w:p>
    <w:p w14:paraId="514F4EFB" w14:textId="77777777" w:rsidR="00863B5A" w:rsidRDefault="00863B5A" w:rsidP="00B53FF2">
      <w:pPr>
        <w:spacing w:line="360" w:lineRule="auto"/>
        <w:rPr>
          <w:rFonts w:ascii="Arial" w:hAnsi="Arial" w:cs="Arial"/>
        </w:rPr>
      </w:pPr>
      <w:r>
        <w:rPr>
          <w:rFonts w:ascii="Arial" w:hAnsi="Arial" w:cs="Arial"/>
        </w:rPr>
        <w:t>Wpłat z tytułu w/w opłat można dokonywać na rachunek bankowy Starostwa Powiatowego w Pszczynie (np. na poczcie, przelewem bankowym) nazwa banku: Bank Spółdzielczy w Pszczynie, numer rachunku 94 8448 0004 0006 1229 2011 0001 albo za pomocą karty płatniczej lub telefonu podczas załatwiania sprawy w Wydziale Komunikacji i Transportu.</w:t>
      </w:r>
    </w:p>
    <w:p w14:paraId="7BC7F861" w14:textId="41202E8D" w:rsidR="00863B5A" w:rsidRDefault="0093588F" w:rsidP="00B53FF2">
      <w:pPr>
        <w:pStyle w:val="Nagwek1"/>
        <w:numPr>
          <w:ilvl w:val="0"/>
          <w:numId w:val="23"/>
        </w:numPr>
        <w:ind w:left="-851" w:firstLine="1135"/>
      </w:pPr>
      <w:r w:rsidRPr="0093588F">
        <w:t>Termin załatwienia sprawy:</w:t>
      </w:r>
    </w:p>
    <w:p w14:paraId="3864DEAA" w14:textId="4D68A94F" w:rsidR="0093588F" w:rsidRPr="0093588F" w:rsidRDefault="008941C1" w:rsidP="00B53FF2">
      <w:pPr>
        <w:spacing w:line="360" w:lineRule="auto"/>
      </w:pPr>
      <w:r>
        <w:rPr>
          <w:rFonts w:ascii="Arial" w:hAnsi="Arial" w:cs="Arial"/>
        </w:rPr>
        <w:t>Do 30 dni</w:t>
      </w:r>
    </w:p>
    <w:p w14:paraId="318E34E1" w14:textId="686A0136" w:rsidR="0093588F" w:rsidRPr="007F7800" w:rsidRDefault="0093588F" w:rsidP="00B53FF2">
      <w:pPr>
        <w:pStyle w:val="Nagwek1"/>
        <w:numPr>
          <w:ilvl w:val="0"/>
          <w:numId w:val="23"/>
        </w:numPr>
        <w:ind w:left="567"/>
      </w:pPr>
      <w:r w:rsidRPr="0093588F">
        <w:t>Miejsce załatwienia sprawy:</w:t>
      </w:r>
    </w:p>
    <w:p w14:paraId="6B10952D" w14:textId="7BA8F270" w:rsidR="00863B5A" w:rsidRDefault="00863B5A" w:rsidP="00B53FF2">
      <w:pPr>
        <w:spacing w:line="360" w:lineRule="auto"/>
        <w:rPr>
          <w:rFonts w:ascii="Arial" w:hAnsi="Arial" w:cs="Arial"/>
        </w:rPr>
      </w:pPr>
      <w:r>
        <w:rPr>
          <w:rFonts w:ascii="Arial" w:hAnsi="Arial" w:cs="Arial"/>
        </w:rPr>
        <w:t xml:space="preserve">Wydział Komunikacji i Transportu Pszczyna ul. 3 Maja 10 - pokój nr </w:t>
      </w:r>
      <w:r w:rsidR="007F7800">
        <w:rPr>
          <w:rFonts w:ascii="Arial" w:hAnsi="Arial" w:cs="Arial"/>
        </w:rPr>
        <w:t>19</w:t>
      </w:r>
      <w:r>
        <w:rPr>
          <w:rFonts w:ascii="Arial" w:hAnsi="Arial" w:cs="Arial"/>
        </w:rPr>
        <w:t xml:space="preserve"> </w:t>
      </w:r>
      <w:r w:rsidR="00CD266A">
        <w:rPr>
          <w:rFonts w:ascii="Arial" w:hAnsi="Arial" w:cs="Arial"/>
        </w:rPr>
        <w:br/>
      </w:r>
      <w:r>
        <w:rPr>
          <w:rFonts w:ascii="Arial" w:hAnsi="Arial" w:cs="Arial"/>
        </w:rPr>
        <w:t xml:space="preserve">tel. </w:t>
      </w:r>
      <w:r w:rsidR="00885F13">
        <w:rPr>
          <w:rFonts w:ascii="Arial" w:hAnsi="Arial" w:cs="Arial"/>
        </w:rPr>
        <w:t xml:space="preserve">32 </w:t>
      </w:r>
      <w:r>
        <w:rPr>
          <w:rFonts w:ascii="Arial" w:hAnsi="Arial" w:cs="Arial"/>
        </w:rPr>
        <w:t>449-23-</w:t>
      </w:r>
      <w:r w:rsidR="007F7800">
        <w:rPr>
          <w:rFonts w:ascii="Arial" w:hAnsi="Arial" w:cs="Arial"/>
        </w:rPr>
        <w:t>49.</w:t>
      </w:r>
    </w:p>
    <w:p w14:paraId="7637CA6B" w14:textId="7E8E0A63" w:rsidR="00863B5A" w:rsidRPr="0093588F" w:rsidRDefault="0093588F" w:rsidP="00B53FF2">
      <w:pPr>
        <w:pStyle w:val="Nagwek1"/>
        <w:numPr>
          <w:ilvl w:val="0"/>
          <w:numId w:val="23"/>
        </w:numPr>
      </w:pPr>
      <w:r w:rsidRPr="0093588F">
        <w:t>Tryb odwoławczy:</w:t>
      </w:r>
    </w:p>
    <w:p w14:paraId="555D5A70" w14:textId="023B1F04" w:rsidR="00253BE2" w:rsidRPr="008941C1" w:rsidRDefault="008941C1" w:rsidP="008941C1">
      <w:pPr>
        <w:spacing w:after="360" w:line="360" w:lineRule="auto"/>
        <w:rPr>
          <w:rFonts w:ascii="Arial" w:hAnsi="Arial" w:cs="Arial"/>
        </w:rPr>
      </w:pPr>
      <w:r w:rsidRPr="008941C1">
        <w:rPr>
          <w:rFonts w:ascii="Arial" w:hAnsi="Arial" w:cs="Arial"/>
        </w:rPr>
        <w:t>Strona niezadowolona z rozstrzygnięcia sprawy może pisemnie wezwać Wydział do usunięcia stwierdzanego naruszania prawa. Na pozostawienie sprawy bez rozpoznania po upływie 30 dni od dnia ponownego wezwania tutejszego Wydziału do usunięcia stwierdzanego naruszania prawa stronie przysługuje skarga do Wojewódzkiego Sądu Administracyjnego w Gliwicach.</w:t>
      </w:r>
    </w:p>
    <w:p w14:paraId="0FD7BE95" w14:textId="77777777" w:rsidR="00253BE2" w:rsidRDefault="00253BE2">
      <w:pPr>
        <w:spacing w:after="160" w:line="259" w:lineRule="auto"/>
        <w:rPr>
          <w:rFonts w:ascii="Arial" w:hAnsi="Arial" w:cs="Arial"/>
        </w:rPr>
      </w:pPr>
      <w:r>
        <w:rPr>
          <w:rFonts w:ascii="Arial" w:hAnsi="Arial" w:cs="Arial"/>
        </w:rPr>
        <w:br w:type="page"/>
      </w:r>
    </w:p>
    <w:p w14:paraId="7963665B" w14:textId="77777777" w:rsidR="00863B5A" w:rsidRDefault="00863B5A" w:rsidP="00B53FF2">
      <w:pPr>
        <w:pStyle w:val="Nagwek2"/>
        <w:rPr>
          <w:b w:val="0"/>
        </w:rPr>
      </w:pPr>
      <w:r>
        <w:lastRenderedPageBreak/>
        <w:t>Podstawa prawna</w:t>
      </w:r>
    </w:p>
    <w:p w14:paraId="3FC9A19B" w14:textId="77777777" w:rsidR="007F7800" w:rsidRPr="007F7800" w:rsidRDefault="007F7800" w:rsidP="00B53FF2">
      <w:pPr>
        <w:pStyle w:val="Akapitzlist"/>
        <w:numPr>
          <w:ilvl w:val="0"/>
          <w:numId w:val="11"/>
        </w:numPr>
        <w:spacing w:before="100" w:beforeAutospacing="1" w:after="100" w:afterAutospacing="1" w:line="360" w:lineRule="auto"/>
        <w:rPr>
          <w:rFonts w:ascii="Arial" w:hAnsi="Arial" w:cs="Arial"/>
        </w:rPr>
      </w:pPr>
      <w:r w:rsidRPr="007F7800">
        <w:rPr>
          <w:rFonts w:ascii="Arial" w:hAnsi="Arial" w:cs="Arial"/>
        </w:rPr>
        <w:t>Ustawa o kierujących pojazdami z dnia 5 stycznia 2011r. (Dz. U. z 2024r. Poz. 1210)</w:t>
      </w:r>
    </w:p>
    <w:p w14:paraId="447E38B7" w14:textId="77777777" w:rsidR="00CD266A" w:rsidRDefault="007F7800" w:rsidP="00F5731A">
      <w:pPr>
        <w:pStyle w:val="Akapitzlist"/>
        <w:numPr>
          <w:ilvl w:val="0"/>
          <w:numId w:val="12"/>
        </w:numPr>
        <w:spacing w:before="100" w:beforeAutospacing="1" w:after="100" w:afterAutospacing="1" w:line="360" w:lineRule="auto"/>
        <w:rPr>
          <w:rFonts w:ascii="Arial" w:hAnsi="Arial" w:cs="Arial"/>
        </w:rPr>
      </w:pPr>
      <w:r w:rsidRPr="00CD266A">
        <w:rPr>
          <w:rFonts w:ascii="Arial" w:hAnsi="Arial" w:cs="Arial"/>
        </w:rPr>
        <w:t xml:space="preserve">Rozporządzenie Ministra Infrastruktury i Budownictwa z dnia 24 lutego 2016r. w sprawie wydawania dokumentów stwierdzających uprawnienia do kierowania pojazdami (Dz. U. Poz. 231 z późn. zm.) </w:t>
      </w:r>
    </w:p>
    <w:p w14:paraId="616C3AD2" w14:textId="0DCE757F" w:rsidR="007F7800" w:rsidRPr="00CD266A" w:rsidRDefault="007F7800" w:rsidP="00F5731A">
      <w:pPr>
        <w:pStyle w:val="Akapitzlist"/>
        <w:numPr>
          <w:ilvl w:val="0"/>
          <w:numId w:val="12"/>
        </w:numPr>
        <w:spacing w:before="100" w:beforeAutospacing="1" w:after="100" w:afterAutospacing="1" w:line="360" w:lineRule="auto"/>
        <w:rPr>
          <w:rFonts w:ascii="Arial" w:hAnsi="Arial" w:cs="Arial"/>
        </w:rPr>
      </w:pPr>
      <w:r w:rsidRPr="00CD266A">
        <w:rPr>
          <w:rFonts w:ascii="Arial" w:hAnsi="Arial" w:cs="Arial"/>
        </w:rPr>
        <w:t>Rozporządzenie Ministra Infrastruktury i Budownictwa z dnia 24 maja 2016r. w sprawie wzorów dokumentów stwierdzających uprawnienia do kierowania pojazdami (Dz. U. Poz. 702 z późn. zm.)</w:t>
      </w:r>
    </w:p>
    <w:p w14:paraId="3C7BB11F" w14:textId="77777777" w:rsidR="007F7800" w:rsidRPr="007F7800" w:rsidRDefault="007F7800" w:rsidP="00B53FF2">
      <w:pPr>
        <w:numPr>
          <w:ilvl w:val="0"/>
          <w:numId w:val="12"/>
        </w:numPr>
        <w:spacing w:before="100" w:beforeAutospacing="1" w:after="100" w:afterAutospacing="1" w:line="360" w:lineRule="auto"/>
        <w:rPr>
          <w:rFonts w:ascii="Arial" w:hAnsi="Arial" w:cs="Arial"/>
        </w:rPr>
      </w:pPr>
      <w:r w:rsidRPr="007F7800">
        <w:rPr>
          <w:rFonts w:ascii="Arial" w:hAnsi="Arial" w:cs="Arial"/>
        </w:rPr>
        <w:t xml:space="preserve">Rozporządzenie Ministra Transportu, Budownictwa i Gospodarki Morskiej z dnia 11 stycznia 2013r. w sprawie wysokości opłat za wydanie dokumentów stwierdzających uprawnienia do kierowania pojazdami (Dz. U. Poz. 83) </w:t>
      </w:r>
    </w:p>
    <w:p w14:paraId="3F87BC1E" w14:textId="77777777" w:rsidR="00863B5A" w:rsidRDefault="00863B5A" w:rsidP="00B53FF2">
      <w:pPr>
        <w:pStyle w:val="Nagwek2"/>
      </w:pPr>
      <w:r>
        <w:t>Uwagi</w:t>
      </w:r>
    </w:p>
    <w:p w14:paraId="2890A1EB" w14:textId="77777777" w:rsidR="008941C1" w:rsidRPr="00CA233B" w:rsidRDefault="008941C1" w:rsidP="00CA233B">
      <w:pPr>
        <w:spacing w:line="360" w:lineRule="auto"/>
        <w:ind w:left="720"/>
        <w:jc w:val="both"/>
        <w:rPr>
          <w:rFonts w:ascii="Arial" w:hAnsi="Arial" w:cs="Arial"/>
        </w:rPr>
      </w:pPr>
    </w:p>
    <w:p w14:paraId="7C93D12C" w14:textId="77777777" w:rsidR="00CA233B" w:rsidRPr="00CA233B" w:rsidRDefault="00CA233B" w:rsidP="00CA233B">
      <w:pPr>
        <w:pStyle w:val="NormalnyWeb"/>
        <w:numPr>
          <w:ilvl w:val="0"/>
          <w:numId w:val="29"/>
        </w:numPr>
        <w:spacing w:before="0" w:beforeAutospacing="0" w:after="0" w:afterAutospacing="0" w:line="360" w:lineRule="auto"/>
        <w:jc w:val="both"/>
        <w:rPr>
          <w:rFonts w:ascii="Arial" w:hAnsi="Arial" w:cs="Arial"/>
          <w:iCs/>
        </w:rPr>
      </w:pPr>
      <w:r w:rsidRPr="00CA233B">
        <w:rPr>
          <w:rFonts w:ascii="Arial" w:hAnsi="Arial" w:cs="Arial"/>
        </w:rPr>
        <w:t>Kierujący pojazdem jest obowiązany zawiadomić o zmianie adresu zamieszkania lub nazwiska w terminie 30 dni od dnia zaistnienia tego zdarzenia.</w:t>
      </w:r>
    </w:p>
    <w:p w14:paraId="3C0F9DBD" w14:textId="02DB8252" w:rsidR="00CA233B" w:rsidRPr="00CA233B" w:rsidRDefault="00CA233B" w:rsidP="00CA233B">
      <w:pPr>
        <w:pStyle w:val="NormalnyWeb"/>
        <w:numPr>
          <w:ilvl w:val="0"/>
          <w:numId w:val="29"/>
        </w:numPr>
        <w:spacing w:before="0" w:beforeAutospacing="0" w:after="0" w:afterAutospacing="0" w:line="360" w:lineRule="auto"/>
        <w:jc w:val="both"/>
        <w:rPr>
          <w:rFonts w:ascii="Arial" w:hAnsi="Arial" w:cs="Arial"/>
          <w:iCs/>
        </w:rPr>
      </w:pPr>
      <w:r w:rsidRPr="00CA233B">
        <w:rPr>
          <w:rFonts w:ascii="Arial" w:hAnsi="Arial" w:cs="Arial"/>
          <w:iCs/>
        </w:rPr>
        <w:t>Przy odbiorze nowego prawa jazdy strona zobowiązana jest do dostarczenia dotychczas posiadanego dokumentu w celu jego unieważnienia. W przypadku gdy wnioskowany dokument będzie przesłany za pośrednictwem poczty strona przy składaniu wniosku pozostawia w aktach wymieniany dokument</w:t>
      </w:r>
    </w:p>
    <w:p w14:paraId="71CA375E" w14:textId="259DEF8C" w:rsidR="00CA233B" w:rsidRDefault="00CA233B" w:rsidP="00CA233B">
      <w:pPr>
        <w:pStyle w:val="NormalnyWeb"/>
        <w:numPr>
          <w:ilvl w:val="0"/>
          <w:numId w:val="19"/>
        </w:numPr>
        <w:spacing w:line="360" w:lineRule="auto"/>
        <w:jc w:val="both"/>
        <w:rPr>
          <w:rFonts w:ascii="Arial" w:hAnsi="Arial" w:cs="Arial"/>
        </w:rPr>
      </w:pPr>
      <w:r w:rsidRPr="00CA233B">
        <w:rPr>
          <w:rFonts w:ascii="Arial" w:hAnsi="Arial" w:cs="Arial"/>
        </w:rPr>
        <w:t>Prawo jazdy może otrzymać osoba, która</w:t>
      </w:r>
      <w:r>
        <w:rPr>
          <w:rFonts w:ascii="Arial" w:hAnsi="Arial" w:cs="Arial"/>
        </w:rPr>
        <w:t>:</w:t>
      </w:r>
    </w:p>
    <w:p w14:paraId="3E231EA6" w14:textId="3A232834" w:rsidR="00CA233B" w:rsidRPr="00CA233B" w:rsidRDefault="00CA233B" w:rsidP="00CA233B">
      <w:pPr>
        <w:pStyle w:val="NormalnyWeb"/>
        <w:numPr>
          <w:ilvl w:val="0"/>
          <w:numId w:val="32"/>
        </w:numPr>
        <w:spacing w:line="360" w:lineRule="auto"/>
        <w:jc w:val="both"/>
        <w:rPr>
          <w:rFonts w:ascii="Arial" w:hAnsi="Arial" w:cs="Arial"/>
        </w:rPr>
      </w:pPr>
      <w:r w:rsidRPr="00CA233B">
        <w:rPr>
          <w:rFonts w:ascii="Arial" w:hAnsi="Arial" w:cs="Arial"/>
        </w:rPr>
        <w:t>przebywa na terytorium Rzeczypospolitej Polskiej co najmniej przez 185 dni w każdym roku kalendarzowym:</w:t>
      </w:r>
    </w:p>
    <w:p w14:paraId="645B889D" w14:textId="77777777" w:rsidR="00CA233B" w:rsidRPr="00CA233B" w:rsidRDefault="00CA233B" w:rsidP="00CA233B">
      <w:pPr>
        <w:pStyle w:val="NormalnyWeb"/>
        <w:spacing w:line="360" w:lineRule="auto"/>
        <w:ind w:left="720"/>
        <w:jc w:val="both"/>
        <w:rPr>
          <w:rFonts w:ascii="Arial" w:hAnsi="Arial" w:cs="Arial"/>
        </w:rPr>
      </w:pPr>
      <w:r w:rsidRPr="00CA233B">
        <w:rPr>
          <w:rFonts w:ascii="Arial" w:hAnsi="Arial" w:cs="Arial"/>
        </w:rPr>
        <w:t>- ze względu na swoje więzi osobiste i zawodowe albo</w:t>
      </w:r>
    </w:p>
    <w:p w14:paraId="2694E5B9" w14:textId="77777777" w:rsidR="00CA233B" w:rsidRPr="00CA233B" w:rsidRDefault="00CA233B" w:rsidP="00CA233B">
      <w:pPr>
        <w:pStyle w:val="NormalnyWeb"/>
        <w:spacing w:line="360" w:lineRule="auto"/>
        <w:ind w:left="720"/>
        <w:jc w:val="both"/>
        <w:rPr>
          <w:rFonts w:ascii="Arial" w:hAnsi="Arial" w:cs="Arial"/>
        </w:rPr>
      </w:pPr>
      <w:r w:rsidRPr="00CA233B">
        <w:rPr>
          <w:rFonts w:ascii="Arial" w:hAnsi="Arial" w:cs="Arial"/>
        </w:rPr>
        <w:t>- z zamiarem stałego pobytu wyłącznie ze względu na swoje więzi osobiste, albo</w:t>
      </w:r>
    </w:p>
    <w:p w14:paraId="393DB942" w14:textId="77777777" w:rsidR="00CA233B" w:rsidRPr="00CA233B" w:rsidRDefault="00CA233B" w:rsidP="00CA233B">
      <w:pPr>
        <w:pStyle w:val="NormalnyWeb"/>
        <w:numPr>
          <w:ilvl w:val="0"/>
          <w:numId w:val="32"/>
        </w:numPr>
        <w:spacing w:line="360" w:lineRule="auto"/>
        <w:jc w:val="both"/>
        <w:rPr>
          <w:rFonts w:ascii="Arial" w:hAnsi="Arial" w:cs="Arial"/>
        </w:rPr>
      </w:pPr>
      <w:r w:rsidRPr="00CA233B">
        <w:rPr>
          <w:rFonts w:ascii="Arial" w:hAnsi="Arial" w:cs="Arial"/>
        </w:rPr>
        <w:t xml:space="preserve">przebywa regularnie na terytorium Rzeczypospolitej Polskiej ze względu na swoje więzi osobiste, a jednocześnie, że ze względu na swoje więzi zawodowe </w:t>
      </w:r>
      <w:r w:rsidRPr="00CA233B">
        <w:rPr>
          <w:rFonts w:ascii="Arial" w:hAnsi="Arial" w:cs="Arial"/>
        </w:rPr>
        <w:lastRenderedPageBreak/>
        <w:t>kolejno przebywa w co najmniej dwóch państwach członkowskich Unii Europejskiej, albo</w:t>
      </w:r>
    </w:p>
    <w:p w14:paraId="0FF8E4A8" w14:textId="77777777" w:rsidR="00CA233B" w:rsidRPr="00CA233B" w:rsidRDefault="00CA233B" w:rsidP="00CA233B">
      <w:pPr>
        <w:pStyle w:val="NormalnyWeb"/>
        <w:numPr>
          <w:ilvl w:val="0"/>
          <w:numId w:val="32"/>
        </w:numPr>
        <w:spacing w:line="360" w:lineRule="auto"/>
        <w:jc w:val="both"/>
        <w:rPr>
          <w:rFonts w:ascii="Arial" w:hAnsi="Arial" w:cs="Arial"/>
        </w:rPr>
      </w:pPr>
      <w:r w:rsidRPr="00CA233B">
        <w:rPr>
          <w:rFonts w:ascii="Arial" w:hAnsi="Arial" w:cs="Arial"/>
        </w:rPr>
        <w:t>przebywa nieregularnie na terytorium Rzeczypospolitej Polskiej ze względu na swoje więzi osobiste, ponieważ przebywa w innym państwie członkowskim Unii Europejskiej w celu wypełniania zadania o określonym czasie trwania, albo</w:t>
      </w:r>
    </w:p>
    <w:p w14:paraId="720DBB9F" w14:textId="5A68C60A" w:rsidR="00F63F6D" w:rsidRPr="00CA233B" w:rsidRDefault="00CA233B" w:rsidP="00CA233B">
      <w:pPr>
        <w:pStyle w:val="Akapitzlist"/>
        <w:numPr>
          <w:ilvl w:val="0"/>
          <w:numId w:val="32"/>
        </w:numPr>
        <w:spacing w:line="360" w:lineRule="auto"/>
        <w:jc w:val="both"/>
        <w:rPr>
          <w:rFonts w:ascii="Arial" w:hAnsi="Arial" w:cs="Arial"/>
        </w:rPr>
      </w:pPr>
      <w:r w:rsidRPr="00CA233B">
        <w:rPr>
          <w:rFonts w:ascii="Arial" w:hAnsi="Arial" w:cs="Arial"/>
        </w:rPr>
        <w:t>przebywa na terytorium innego państwa ze względu na podjęte w tym państwie studia lub naukę w szkole.</w:t>
      </w:r>
    </w:p>
    <w:sectPr w:rsidR="00F63F6D" w:rsidRPr="00CA2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BAF"/>
    <w:multiLevelType w:val="multilevel"/>
    <w:tmpl w:val="C24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84D"/>
    <w:multiLevelType w:val="multilevel"/>
    <w:tmpl w:val="58A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B3F6A"/>
    <w:multiLevelType w:val="hybridMultilevel"/>
    <w:tmpl w:val="4FB68B8C"/>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E17CE"/>
    <w:multiLevelType w:val="multilevel"/>
    <w:tmpl w:val="D3A87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E1DC6"/>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63F91"/>
    <w:multiLevelType w:val="hybridMultilevel"/>
    <w:tmpl w:val="DB6C789A"/>
    <w:lvl w:ilvl="0" w:tplc="1890B51A">
      <w:start w:val="1"/>
      <w:numFmt w:val="decimal"/>
      <w:lvlText w:val="%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DF3F55"/>
    <w:multiLevelType w:val="hybridMultilevel"/>
    <w:tmpl w:val="7CD46828"/>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F245A00"/>
    <w:multiLevelType w:val="hybridMultilevel"/>
    <w:tmpl w:val="3856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66164A"/>
    <w:multiLevelType w:val="hybridMultilevel"/>
    <w:tmpl w:val="B582DFE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5F675C8"/>
    <w:multiLevelType w:val="hybridMultilevel"/>
    <w:tmpl w:val="D1FC45EC"/>
    <w:lvl w:ilvl="0" w:tplc="4B6035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52542D"/>
    <w:multiLevelType w:val="hybridMultilevel"/>
    <w:tmpl w:val="18C6B7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746166"/>
    <w:multiLevelType w:val="hybridMultilevel"/>
    <w:tmpl w:val="839A2B5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EF644F6"/>
    <w:multiLevelType w:val="hybridMultilevel"/>
    <w:tmpl w:val="A32681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F81DC5"/>
    <w:multiLevelType w:val="hybridMultilevel"/>
    <w:tmpl w:val="480670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17E77CB"/>
    <w:multiLevelType w:val="hybridMultilevel"/>
    <w:tmpl w:val="8CDC7F30"/>
    <w:lvl w:ilvl="0" w:tplc="BC9A008E">
      <w:start w:val="7"/>
      <w:numFmt w:val="decimal"/>
      <w:lvlText w:val="%1."/>
      <w:lvlJc w:val="left"/>
      <w:pPr>
        <w:tabs>
          <w:tab w:val="num" w:pos="470"/>
        </w:tabs>
        <w:ind w:left="470" w:hanging="360"/>
      </w:pPr>
      <w:rPr>
        <w:rFonts w:hint="default"/>
      </w:rPr>
    </w:lvl>
    <w:lvl w:ilvl="1" w:tplc="04150019" w:tentative="1">
      <w:start w:val="1"/>
      <w:numFmt w:val="lowerLetter"/>
      <w:lvlText w:val="%2."/>
      <w:lvlJc w:val="left"/>
      <w:pPr>
        <w:tabs>
          <w:tab w:val="num" w:pos="1190"/>
        </w:tabs>
        <w:ind w:left="1190" w:hanging="360"/>
      </w:p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5" w15:restartNumberingAfterBreak="0">
    <w:nsid w:val="38D20554"/>
    <w:multiLevelType w:val="hybridMultilevel"/>
    <w:tmpl w:val="2FDA3D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5A3EB0"/>
    <w:multiLevelType w:val="hybridMultilevel"/>
    <w:tmpl w:val="55DAF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B3379B"/>
    <w:multiLevelType w:val="multilevel"/>
    <w:tmpl w:val="D820C63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82CBF"/>
    <w:multiLevelType w:val="hybridMultilevel"/>
    <w:tmpl w:val="06BE0F64"/>
    <w:lvl w:ilvl="0" w:tplc="C04EE60E">
      <w:start w:val="1"/>
      <w:numFmt w:val="upperRoman"/>
      <w:lvlText w:val="%1."/>
      <w:lvlJc w:val="left"/>
      <w:pPr>
        <w:ind w:left="1080" w:hanging="720"/>
      </w:pPr>
      <w:rPr>
        <w:rFonts w:asciiTheme="majorHAnsi" w:hAnsiTheme="majorHAnsi"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55095D"/>
    <w:multiLevelType w:val="multilevel"/>
    <w:tmpl w:val="CED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F355A5"/>
    <w:multiLevelType w:val="hybridMultilevel"/>
    <w:tmpl w:val="A52C0FB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D877834"/>
    <w:multiLevelType w:val="hybridMultilevel"/>
    <w:tmpl w:val="8F2C1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4E19E9"/>
    <w:multiLevelType w:val="hybridMultilevel"/>
    <w:tmpl w:val="722C86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BF87231"/>
    <w:multiLevelType w:val="hybridMultilevel"/>
    <w:tmpl w:val="09F2D0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0137787"/>
    <w:multiLevelType w:val="hybridMultilevel"/>
    <w:tmpl w:val="261689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B35FFA"/>
    <w:multiLevelType w:val="hybridMultilevel"/>
    <w:tmpl w:val="6E620C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244994"/>
    <w:multiLevelType w:val="hybridMultilevel"/>
    <w:tmpl w:val="0EB816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B57245"/>
    <w:multiLevelType w:val="hybridMultilevel"/>
    <w:tmpl w:val="6E90053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9467945"/>
    <w:multiLevelType w:val="multilevel"/>
    <w:tmpl w:val="391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4871FA"/>
    <w:multiLevelType w:val="hybridMultilevel"/>
    <w:tmpl w:val="CEC04F3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7F412A6A"/>
    <w:multiLevelType w:val="hybridMultilevel"/>
    <w:tmpl w:val="16CAA4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145728003">
    <w:abstractNumId w:val="28"/>
  </w:num>
  <w:num w:numId="2" w16cid:durableId="125202580">
    <w:abstractNumId w:val="0"/>
  </w:num>
  <w:num w:numId="3" w16cid:durableId="1793594176">
    <w:abstractNumId w:val="4"/>
  </w:num>
  <w:num w:numId="4" w16cid:durableId="1154221732">
    <w:abstractNumId w:val="1"/>
  </w:num>
  <w:num w:numId="5" w16cid:durableId="120461015">
    <w:abstractNumId w:val="19"/>
  </w:num>
  <w:num w:numId="6" w16cid:durableId="588079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682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1444">
    <w:abstractNumId w:val="30"/>
  </w:num>
  <w:num w:numId="9" w16cid:durableId="1385836339">
    <w:abstractNumId w:val="20"/>
  </w:num>
  <w:num w:numId="10" w16cid:durableId="1007249453">
    <w:abstractNumId w:val="8"/>
  </w:num>
  <w:num w:numId="11" w16cid:durableId="1428380796">
    <w:abstractNumId w:val="13"/>
  </w:num>
  <w:num w:numId="12" w16cid:durableId="2042438336">
    <w:abstractNumId w:val="27"/>
  </w:num>
  <w:num w:numId="13" w16cid:durableId="1790274454">
    <w:abstractNumId w:val="18"/>
  </w:num>
  <w:num w:numId="14" w16cid:durableId="80413925">
    <w:abstractNumId w:val="7"/>
  </w:num>
  <w:num w:numId="15" w16cid:durableId="2016573449">
    <w:abstractNumId w:val="5"/>
  </w:num>
  <w:num w:numId="16" w16cid:durableId="1018241724">
    <w:abstractNumId w:val="23"/>
  </w:num>
  <w:num w:numId="17" w16cid:durableId="508834190">
    <w:abstractNumId w:val="17"/>
  </w:num>
  <w:num w:numId="18" w16cid:durableId="721367580">
    <w:abstractNumId w:val="14"/>
  </w:num>
  <w:num w:numId="19" w16cid:durableId="662707244">
    <w:abstractNumId w:val="2"/>
  </w:num>
  <w:num w:numId="20" w16cid:durableId="1174563817">
    <w:abstractNumId w:val="6"/>
  </w:num>
  <w:num w:numId="21" w16cid:durableId="2059163547">
    <w:abstractNumId w:val="10"/>
  </w:num>
  <w:num w:numId="22" w16cid:durableId="22286537">
    <w:abstractNumId w:val="12"/>
  </w:num>
  <w:num w:numId="23" w16cid:durableId="1508130500">
    <w:abstractNumId w:val="9"/>
  </w:num>
  <w:num w:numId="24" w16cid:durableId="276260510">
    <w:abstractNumId w:val="3"/>
  </w:num>
  <w:num w:numId="25" w16cid:durableId="832916570">
    <w:abstractNumId w:val="24"/>
  </w:num>
  <w:num w:numId="26" w16cid:durableId="2089115168">
    <w:abstractNumId w:val="11"/>
  </w:num>
  <w:num w:numId="27" w16cid:durableId="1646399077">
    <w:abstractNumId w:val="26"/>
  </w:num>
  <w:num w:numId="28" w16cid:durableId="1376735172">
    <w:abstractNumId w:val="25"/>
  </w:num>
  <w:num w:numId="29" w16cid:durableId="1856377984">
    <w:abstractNumId w:val="15"/>
  </w:num>
  <w:num w:numId="30" w16cid:durableId="544564859">
    <w:abstractNumId w:val="22"/>
  </w:num>
  <w:num w:numId="31" w16cid:durableId="36971948">
    <w:abstractNumId w:val="29"/>
  </w:num>
  <w:num w:numId="32" w16cid:durableId="422259408">
    <w:abstractNumId w:val="16"/>
  </w:num>
  <w:num w:numId="33" w16cid:durableId="209096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14"/>
    <w:rsid w:val="000E0B9B"/>
    <w:rsid w:val="00183FA4"/>
    <w:rsid w:val="001977AC"/>
    <w:rsid w:val="001C3160"/>
    <w:rsid w:val="00253BE2"/>
    <w:rsid w:val="00324B6F"/>
    <w:rsid w:val="003D1556"/>
    <w:rsid w:val="00425D47"/>
    <w:rsid w:val="0048510F"/>
    <w:rsid w:val="00573B53"/>
    <w:rsid w:val="006E3250"/>
    <w:rsid w:val="0074166B"/>
    <w:rsid w:val="007F7800"/>
    <w:rsid w:val="00846993"/>
    <w:rsid w:val="00863B5A"/>
    <w:rsid w:val="00885F13"/>
    <w:rsid w:val="008941C1"/>
    <w:rsid w:val="00896120"/>
    <w:rsid w:val="008F0D30"/>
    <w:rsid w:val="008F274D"/>
    <w:rsid w:val="0093588F"/>
    <w:rsid w:val="00A27E89"/>
    <w:rsid w:val="00AE0E3D"/>
    <w:rsid w:val="00B53FF2"/>
    <w:rsid w:val="00BE2DC2"/>
    <w:rsid w:val="00C20614"/>
    <w:rsid w:val="00C771E1"/>
    <w:rsid w:val="00CA233B"/>
    <w:rsid w:val="00CD266A"/>
    <w:rsid w:val="00E242D4"/>
    <w:rsid w:val="00E26C7B"/>
    <w:rsid w:val="00E32414"/>
    <w:rsid w:val="00F01685"/>
    <w:rsid w:val="00F63F6D"/>
    <w:rsid w:val="00F76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F3B"/>
  <w15:chartTrackingRefBased/>
  <w15:docId w15:val="{86319330-3622-4F34-9005-39DCB50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B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48510F"/>
    <w:pPr>
      <w:spacing w:before="100" w:beforeAutospacing="1" w:after="100" w:afterAutospacing="1"/>
      <w:outlineLvl w:val="0"/>
    </w:pPr>
    <w:rPr>
      <w:rFonts w:ascii="Arial" w:hAnsi="Arial"/>
      <w:b/>
      <w:bCs/>
      <w:kern w:val="36"/>
      <w:sz w:val="36"/>
      <w:szCs w:val="48"/>
    </w:rPr>
  </w:style>
  <w:style w:type="paragraph" w:styleId="Nagwek2">
    <w:name w:val="heading 2"/>
    <w:basedOn w:val="Normalny"/>
    <w:next w:val="Normalny"/>
    <w:link w:val="Nagwek2Znak"/>
    <w:uiPriority w:val="9"/>
    <w:unhideWhenUsed/>
    <w:qFormat/>
    <w:rsid w:val="0048510F"/>
    <w:pPr>
      <w:keepNext/>
      <w:keepLines/>
      <w:spacing w:before="40"/>
      <w:outlineLvl w:val="1"/>
    </w:pPr>
    <w:rPr>
      <w:rFonts w:ascii="Arial" w:eastAsiaTheme="majorEastAsia" w:hAnsi="Arial" w:cstheme="majorBidi"/>
      <w:b/>
      <w:szCs w:val="26"/>
    </w:rPr>
  </w:style>
  <w:style w:type="paragraph" w:styleId="Nagwek3">
    <w:name w:val="heading 3"/>
    <w:basedOn w:val="Normalny"/>
    <w:next w:val="Normalny"/>
    <w:link w:val="Nagwek3Znak"/>
    <w:uiPriority w:val="9"/>
    <w:unhideWhenUsed/>
    <w:qFormat/>
    <w:rsid w:val="00863B5A"/>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E3250"/>
    <w:pPr>
      <w:spacing w:before="100" w:beforeAutospacing="1" w:after="100" w:afterAutospacing="1"/>
    </w:pPr>
  </w:style>
  <w:style w:type="character" w:customStyle="1" w:styleId="Nagwek1Znak">
    <w:name w:val="Nagłówek 1 Znak"/>
    <w:basedOn w:val="Domylnaczcionkaakapitu"/>
    <w:link w:val="Nagwek1"/>
    <w:uiPriority w:val="9"/>
    <w:rsid w:val="0048510F"/>
    <w:rPr>
      <w:rFonts w:ascii="Arial" w:eastAsia="Times New Roman" w:hAnsi="Arial" w:cs="Times New Roman"/>
      <w:b/>
      <w:bCs/>
      <w:kern w:val="36"/>
      <w:sz w:val="36"/>
      <w:szCs w:val="48"/>
      <w:lang w:eastAsia="pl-PL"/>
    </w:rPr>
  </w:style>
  <w:style w:type="character" w:customStyle="1" w:styleId="Nagwek2Znak">
    <w:name w:val="Nagłówek 2 Znak"/>
    <w:basedOn w:val="Domylnaczcionkaakapitu"/>
    <w:link w:val="Nagwek2"/>
    <w:uiPriority w:val="9"/>
    <w:rsid w:val="0048510F"/>
    <w:rPr>
      <w:rFonts w:ascii="Arial" w:eastAsiaTheme="majorEastAsia" w:hAnsi="Arial" w:cstheme="majorBidi"/>
      <w:b/>
      <w:sz w:val="24"/>
      <w:szCs w:val="26"/>
      <w:lang w:eastAsia="pl-PL"/>
    </w:rPr>
  </w:style>
  <w:style w:type="character" w:customStyle="1" w:styleId="Nagwek3Znak">
    <w:name w:val="Nagłówek 3 Znak"/>
    <w:basedOn w:val="Domylnaczcionkaakapitu"/>
    <w:link w:val="Nagwek3"/>
    <w:uiPriority w:val="9"/>
    <w:rsid w:val="00863B5A"/>
    <w:rPr>
      <w:rFonts w:asciiTheme="majorHAnsi" w:eastAsiaTheme="majorEastAsia" w:hAnsiTheme="majorHAnsi" w:cstheme="majorBidi"/>
      <w:color w:val="1F3763" w:themeColor="accent1" w:themeShade="7F"/>
      <w:sz w:val="24"/>
      <w:szCs w:val="24"/>
      <w:lang w:eastAsia="pl-PL"/>
    </w:rPr>
  </w:style>
  <w:style w:type="character" w:styleId="Hipercze">
    <w:name w:val="Hyperlink"/>
    <w:basedOn w:val="Domylnaczcionkaakapitu"/>
    <w:uiPriority w:val="99"/>
    <w:semiHidden/>
    <w:unhideWhenUsed/>
    <w:rsid w:val="00863B5A"/>
    <w:rPr>
      <w:color w:val="0563C1" w:themeColor="hyperlink"/>
      <w:u w:val="single"/>
    </w:rPr>
  </w:style>
  <w:style w:type="paragraph" w:styleId="Akapitzlist">
    <w:name w:val="List Paragraph"/>
    <w:basedOn w:val="Normalny"/>
    <w:uiPriority w:val="34"/>
    <w:qFormat/>
    <w:rsid w:val="00863B5A"/>
    <w:pPr>
      <w:ind w:left="720"/>
      <w:contextualSpacing/>
    </w:pPr>
  </w:style>
  <w:style w:type="character" w:styleId="Uwydatnienie">
    <w:name w:val="Emphasis"/>
    <w:uiPriority w:val="20"/>
    <w:qFormat/>
    <w:rsid w:val="007F7800"/>
    <w:rPr>
      <w:i/>
      <w:iCs/>
    </w:rPr>
  </w:style>
  <w:style w:type="paragraph" w:customStyle="1" w:styleId="mojnagowek">
    <w:name w:val="moj nagłowek"/>
    <w:basedOn w:val="Nagwek"/>
    <w:autoRedefine/>
    <w:rsid w:val="008941C1"/>
    <w:pPr>
      <w:spacing w:line="360" w:lineRule="auto"/>
    </w:pPr>
    <w:rPr>
      <w:b/>
      <w:sz w:val="32"/>
    </w:rPr>
  </w:style>
  <w:style w:type="paragraph" w:styleId="Nagwek">
    <w:name w:val="header"/>
    <w:basedOn w:val="Normalny"/>
    <w:link w:val="NagwekZnak"/>
    <w:uiPriority w:val="99"/>
    <w:semiHidden/>
    <w:unhideWhenUsed/>
    <w:rsid w:val="008941C1"/>
    <w:pPr>
      <w:tabs>
        <w:tab w:val="center" w:pos="4536"/>
        <w:tab w:val="right" w:pos="9072"/>
      </w:tabs>
    </w:pPr>
  </w:style>
  <w:style w:type="character" w:customStyle="1" w:styleId="NagwekZnak">
    <w:name w:val="Nagłówek Znak"/>
    <w:basedOn w:val="Domylnaczcionkaakapitu"/>
    <w:link w:val="Nagwek"/>
    <w:uiPriority w:val="99"/>
    <w:semiHidden/>
    <w:rsid w:val="008941C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8670">
      <w:bodyDiv w:val="1"/>
      <w:marLeft w:val="0"/>
      <w:marRight w:val="0"/>
      <w:marTop w:val="0"/>
      <w:marBottom w:val="0"/>
      <w:divBdr>
        <w:top w:val="none" w:sz="0" w:space="0" w:color="auto"/>
        <w:left w:val="none" w:sz="0" w:space="0" w:color="auto"/>
        <w:bottom w:val="none" w:sz="0" w:space="0" w:color="auto"/>
        <w:right w:val="none" w:sz="0" w:space="0" w:color="auto"/>
      </w:divBdr>
    </w:div>
    <w:div w:id="155190364">
      <w:bodyDiv w:val="1"/>
      <w:marLeft w:val="0"/>
      <w:marRight w:val="0"/>
      <w:marTop w:val="0"/>
      <w:marBottom w:val="0"/>
      <w:divBdr>
        <w:top w:val="none" w:sz="0" w:space="0" w:color="auto"/>
        <w:left w:val="none" w:sz="0" w:space="0" w:color="auto"/>
        <w:bottom w:val="none" w:sz="0" w:space="0" w:color="auto"/>
        <w:right w:val="none" w:sz="0" w:space="0" w:color="auto"/>
      </w:divBdr>
    </w:div>
    <w:div w:id="802622463">
      <w:bodyDiv w:val="1"/>
      <w:marLeft w:val="0"/>
      <w:marRight w:val="0"/>
      <w:marTop w:val="0"/>
      <w:marBottom w:val="0"/>
      <w:divBdr>
        <w:top w:val="none" w:sz="0" w:space="0" w:color="auto"/>
        <w:left w:val="none" w:sz="0" w:space="0" w:color="auto"/>
        <w:bottom w:val="none" w:sz="0" w:space="0" w:color="auto"/>
        <w:right w:val="none" w:sz="0" w:space="0" w:color="auto"/>
      </w:divBdr>
    </w:div>
    <w:div w:id="916521775">
      <w:bodyDiv w:val="1"/>
      <w:marLeft w:val="0"/>
      <w:marRight w:val="0"/>
      <w:marTop w:val="0"/>
      <w:marBottom w:val="0"/>
      <w:divBdr>
        <w:top w:val="none" w:sz="0" w:space="0" w:color="auto"/>
        <w:left w:val="none" w:sz="0" w:space="0" w:color="auto"/>
        <w:bottom w:val="none" w:sz="0" w:space="0" w:color="auto"/>
        <w:right w:val="none" w:sz="0" w:space="0" w:color="auto"/>
      </w:divBdr>
    </w:div>
    <w:div w:id="1421560029">
      <w:bodyDiv w:val="1"/>
      <w:marLeft w:val="0"/>
      <w:marRight w:val="0"/>
      <w:marTop w:val="0"/>
      <w:marBottom w:val="0"/>
      <w:divBdr>
        <w:top w:val="none" w:sz="0" w:space="0" w:color="auto"/>
        <w:left w:val="none" w:sz="0" w:space="0" w:color="auto"/>
        <w:bottom w:val="none" w:sz="0" w:space="0" w:color="auto"/>
        <w:right w:val="none" w:sz="0" w:space="0" w:color="auto"/>
      </w:divBdr>
    </w:div>
    <w:div w:id="1440107150">
      <w:bodyDiv w:val="1"/>
      <w:marLeft w:val="0"/>
      <w:marRight w:val="0"/>
      <w:marTop w:val="0"/>
      <w:marBottom w:val="0"/>
      <w:divBdr>
        <w:top w:val="none" w:sz="0" w:space="0" w:color="auto"/>
        <w:left w:val="none" w:sz="0" w:space="0" w:color="auto"/>
        <w:bottom w:val="none" w:sz="0" w:space="0" w:color="auto"/>
        <w:right w:val="none" w:sz="0" w:space="0" w:color="auto"/>
      </w:divBdr>
    </w:div>
    <w:div w:id="1608582371">
      <w:bodyDiv w:val="1"/>
      <w:marLeft w:val="0"/>
      <w:marRight w:val="0"/>
      <w:marTop w:val="0"/>
      <w:marBottom w:val="0"/>
      <w:divBdr>
        <w:top w:val="none" w:sz="0" w:space="0" w:color="auto"/>
        <w:left w:val="none" w:sz="0" w:space="0" w:color="auto"/>
        <w:bottom w:val="none" w:sz="0" w:space="0" w:color="auto"/>
        <w:right w:val="none" w:sz="0" w:space="0" w:color="auto"/>
      </w:divBdr>
    </w:div>
    <w:div w:id="2029060498">
      <w:bodyDiv w:val="1"/>
      <w:marLeft w:val="0"/>
      <w:marRight w:val="0"/>
      <w:marTop w:val="0"/>
      <w:marBottom w:val="0"/>
      <w:divBdr>
        <w:top w:val="none" w:sz="0" w:space="0" w:color="auto"/>
        <w:left w:val="none" w:sz="0" w:space="0" w:color="auto"/>
        <w:bottom w:val="none" w:sz="0" w:space="0" w:color="auto"/>
        <w:right w:val="none" w:sz="0" w:space="0" w:color="auto"/>
      </w:divBdr>
    </w:div>
    <w:div w:id="2111392156">
      <w:bodyDiv w:val="1"/>
      <w:marLeft w:val="0"/>
      <w:marRight w:val="0"/>
      <w:marTop w:val="0"/>
      <w:marBottom w:val="0"/>
      <w:divBdr>
        <w:top w:val="none" w:sz="0" w:space="0" w:color="auto"/>
        <w:left w:val="none" w:sz="0" w:space="0" w:color="auto"/>
        <w:bottom w:val="none" w:sz="0" w:space="0" w:color="auto"/>
        <w:right w:val="none" w:sz="0" w:space="0" w:color="auto"/>
      </w:divBdr>
    </w:div>
    <w:div w:id="21311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F0FE-8CBA-46BE-80A1-B44563BA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Twardzik</dc:creator>
  <cp:keywords/>
  <dc:description/>
  <cp:lastModifiedBy>starostwo2</cp:lastModifiedBy>
  <cp:revision>3</cp:revision>
  <dcterms:created xsi:type="dcterms:W3CDTF">2025-04-03T06:09:00Z</dcterms:created>
  <dcterms:modified xsi:type="dcterms:W3CDTF">2025-04-03T06:13:00Z</dcterms:modified>
</cp:coreProperties>
</file>