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9F47" w14:textId="0D5893BF" w:rsidR="00051DCD" w:rsidRPr="00C72507" w:rsidRDefault="00051DCD" w:rsidP="00051DCD">
      <w:pPr>
        <w:keepNext/>
        <w:autoSpaceDE w:val="0"/>
        <w:autoSpaceDN w:val="0"/>
        <w:adjustRightInd w:val="0"/>
        <w:spacing w:after="0" w:line="360" w:lineRule="auto"/>
        <w:ind w:left="4535"/>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Załącznik Nr 4 do </w:t>
      </w:r>
      <w:r w:rsidR="00C72507" w:rsidRPr="00C72507">
        <w:rPr>
          <w:rFonts w:ascii="Arial" w:eastAsia="Times New Roman" w:hAnsi="Arial" w:cs="Arial"/>
          <w:sz w:val="24"/>
          <w:szCs w:val="24"/>
          <w:shd w:val="clear" w:color="auto" w:fill="FFFFFF"/>
          <w:lang w:eastAsia="pl-PL"/>
        </w:rPr>
        <w:t>U</w:t>
      </w:r>
      <w:r w:rsidRPr="00C72507">
        <w:rPr>
          <w:rFonts w:ascii="Arial" w:eastAsia="Times New Roman" w:hAnsi="Arial" w:cs="Arial"/>
          <w:sz w:val="24"/>
          <w:szCs w:val="24"/>
          <w:shd w:val="clear" w:color="auto" w:fill="FFFFFF"/>
          <w:lang w:eastAsia="pl-PL"/>
        </w:rPr>
        <w:t xml:space="preserve">chwały </w:t>
      </w:r>
      <w:r w:rsidR="00C72507" w:rsidRPr="00C72507">
        <w:rPr>
          <w:rFonts w:ascii="Arial" w:eastAsia="Times New Roman" w:hAnsi="Arial" w:cs="Arial"/>
          <w:sz w:val="24"/>
          <w:szCs w:val="24"/>
          <w:shd w:val="clear" w:color="auto" w:fill="FFFFFF"/>
          <w:lang w:eastAsia="pl-PL"/>
        </w:rPr>
        <w:t xml:space="preserve">Nr </w:t>
      </w:r>
      <w:r w:rsidR="00CC4189" w:rsidRPr="00CC4189">
        <w:rPr>
          <w:rFonts w:ascii="Arial" w:eastAsia="Times New Roman" w:hAnsi="Arial" w:cs="Arial"/>
          <w:sz w:val="24"/>
          <w:szCs w:val="24"/>
          <w:shd w:val="clear" w:color="auto" w:fill="FFFFFF"/>
          <w:lang w:eastAsia="pl-PL"/>
        </w:rPr>
        <w:t>795/179/22</w:t>
      </w:r>
    </w:p>
    <w:p w14:paraId="2F763E9C" w14:textId="77777777" w:rsidR="00051DCD" w:rsidRPr="00C72507" w:rsidRDefault="00051DCD" w:rsidP="00051DCD">
      <w:pPr>
        <w:keepNext/>
        <w:autoSpaceDE w:val="0"/>
        <w:autoSpaceDN w:val="0"/>
        <w:adjustRightInd w:val="0"/>
        <w:spacing w:after="0" w:line="360" w:lineRule="auto"/>
        <w:ind w:left="4535"/>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Zarządu Powiatu Pszczyńskiego</w:t>
      </w:r>
    </w:p>
    <w:p w14:paraId="664CBC03" w14:textId="77777777" w:rsidR="00051DCD" w:rsidRPr="00C72507" w:rsidRDefault="00051DCD" w:rsidP="00051DCD">
      <w:pPr>
        <w:keepNext/>
        <w:autoSpaceDE w:val="0"/>
        <w:autoSpaceDN w:val="0"/>
        <w:adjustRightInd w:val="0"/>
        <w:spacing w:after="600" w:line="360" w:lineRule="auto"/>
        <w:ind w:left="4536"/>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 dnia 1 lutego 2022 r.</w:t>
      </w:r>
    </w:p>
    <w:p w14:paraId="70474887" w14:textId="6155C7FA" w:rsidR="007A7C3C" w:rsidRPr="00C72507" w:rsidRDefault="007A7C3C" w:rsidP="00220345">
      <w:pPr>
        <w:pStyle w:val="Nagwek1"/>
        <w:spacing w:after="360"/>
        <w:jc w:val="center"/>
        <w:rPr>
          <w:rFonts w:eastAsia="Times New Roman"/>
          <w:b/>
          <w:bCs/>
          <w:color w:val="auto"/>
          <w:shd w:val="clear" w:color="auto" w:fill="FFFFFF"/>
          <w:lang w:eastAsia="pl-PL"/>
        </w:rPr>
      </w:pPr>
      <w:r w:rsidRPr="00C72507">
        <w:rPr>
          <w:rFonts w:eastAsia="Times New Roman"/>
          <w:b/>
          <w:bCs/>
          <w:color w:val="auto"/>
          <w:shd w:val="clear" w:color="auto" w:fill="FFFFFF"/>
          <w:lang w:eastAsia="pl-PL"/>
        </w:rPr>
        <w:t>Umowa nr</w:t>
      </w:r>
      <w:r w:rsidR="00220345" w:rsidRPr="00C72507">
        <w:rPr>
          <w:rFonts w:eastAsia="Times New Roman"/>
          <w:b/>
          <w:bCs/>
          <w:color w:val="auto"/>
          <w:shd w:val="clear" w:color="auto" w:fill="FFFFFF"/>
          <w:lang w:eastAsia="pl-PL"/>
        </w:rPr>
        <w:br/>
      </w:r>
      <w:r w:rsidRPr="00C72507">
        <w:rPr>
          <w:rFonts w:eastAsia="Times New Roman"/>
          <w:b/>
          <w:bCs/>
          <w:color w:val="auto"/>
          <w:shd w:val="clear" w:color="auto" w:fill="FFFFFF"/>
          <w:lang w:eastAsia="pl-PL"/>
        </w:rPr>
        <w:t>na realizację zadania z zakresu zdrowia publicznego</w:t>
      </w:r>
    </w:p>
    <w:p w14:paraId="79B65861" w14:textId="7661E9A6" w:rsidR="007A7C3C" w:rsidRPr="00C72507" w:rsidRDefault="007A7C3C" w:rsidP="00071A75">
      <w:pPr>
        <w:keepNext/>
        <w:autoSpaceDE w:val="0"/>
        <w:autoSpaceDN w:val="0"/>
        <w:adjustRightInd w:val="0"/>
        <w:spacing w:after="60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Umowa na realizację zadania z zakresu zdrowia publicznego w trybie ustawy z dnia 11 września 2015 r. o zdrowiu publicznym (t.j. Dz. U. z 2021 r. poz. </w:t>
      </w:r>
      <w:r w:rsidR="001260B1" w:rsidRPr="00C72507">
        <w:rPr>
          <w:rFonts w:ascii="Arial" w:eastAsia="Times New Roman" w:hAnsi="Arial" w:cs="Arial"/>
          <w:sz w:val="24"/>
          <w:szCs w:val="24"/>
          <w:shd w:val="clear" w:color="auto" w:fill="FFFFFF"/>
          <w:lang w:eastAsia="pl-PL"/>
        </w:rPr>
        <w:t>1956</w:t>
      </w:r>
      <w:r w:rsidRPr="00C72507">
        <w:rPr>
          <w:rFonts w:ascii="Arial" w:eastAsia="Times New Roman" w:hAnsi="Arial" w:cs="Arial"/>
          <w:sz w:val="24"/>
          <w:szCs w:val="24"/>
          <w:shd w:val="clear" w:color="auto" w:fill="FFFFFF"/>
          <w:lang w:eastAsia="pl-PL"/>
        </w:rPr>
        <w:t xml:space="preserve"> z późn. zm.) pod tytułem:</w:t>
      </w:r>
    </w:p>
    <w:p w14:paraId="38FE661E" w14:textId="4AEBDE99" w:rsidR="007A7C3C" w:rsidRPr="00C72507" w:rsidRDefault="007A7C3C" w:rsidP="00071A75">
      <w:p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zawarta w dniu</w:t>
      </w:r>
      <w:r w:rsidR="00220345" w:rsidRPr="00C72507">
        <w:rPr>
          <w:rFonts w:ascii="Arial" w:eastAsia="Times New Roman" w:hAnsi="Arial" w:cs="Arial"/>
          <w:sz w:val="24"/>
          <w:szCs w:val="24"/>
          <w:shd w:val="clear" w:color="auto" w:fill="FFFFFF"/>
          <w:lang w:eastAsia="pl-PL"/>
        </w:rPr>
        <w:t>:</w:t>
      </w:r>
      <w:r w:rsidRPr="00C72507">
        <w:rPr>
          <w:rFonts w:ascii="Arial" w:eastAsia="Times New Roman" w:hAnsi="Arial" w:cs="Arial"/>
          <w:sz w:val="24"/>
          <w:szCs w:val="24"/>
          <w:shd w:val="clear" w:color="auto" w:fill="FFFFFF"/>
          <w:lang w:eastAsia="pl-PL"/>
        </w:rPr>
        <w:t xml:space="preserve"> </w:t>
      </w:r>
    </w:p>
    <w:p w14:paraId="7389AA14" w14:textId="13B91E83" w:rsidR="007A7C3C" w:rsidRPr="00C72507" w:rsidRDefault="007A7C3C" w:rsidP="00071A75">
      <w:p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w Pszczynie</w:t>
      </w:r>
    </w:p>
    <w:p w14:paraId="034EBBED" w14:textId="77777777" w:rsidR="007A7C3C" w:rsidRPr="00C72507" w:rsidRDefault="007A7C3C" w:rsidP="00071A75">
      <w:p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między:</w:t>
      </w:r>
    </w:p>
    <w:p w14:paraId="63B0500E" w14:textId="48551DAB" w:rsidR="007A7C3C" w:rsidRPr="00C72507" w:rsidRDefault="007A7C3C" w:rsidP="00071A75">
      <w:p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Powiatem Pszczyńskim z siedzibą w Pszczynie, zwanym dalej „Zleceniodawcą”, reprezentowanym przez:</w:t>
      </w:r>
    </w:p>
    <w:p w14:paraId="045FF879" w14:textId="36FBFEAC" w:rsidR="007A7C3C" w:rsidRPr="00C72507" w:rsidRDefault="007A7C3C" w:rsidP="00071A75">
      <w:pPr>
        <w:pStyle w:val="Akapitzlist"/>
        <w:numPr>
          <w:ilvl w:val="0"/>
          <w:numId w:val="6"/>
        </w:numPr>
        <w:autoSpaceDE w:val="0"/>
        <w:autoSpaceDN w:val="0"/>
        <w:adjustRightInd w:val="0"/>
        <w:spacing w:after="0" w:line="360" w:lineRule="auto"/>
        <w:rPr>
          <w:rFonts w:ascii="Arial" w:eastAsia="Times New Roman" w:hAnsi="Arial" w:cs="Arial"/>
          <w:sz w:val="24"/>
          <w:szCs w:val="24"/>
          <w:shd w:val="clear" w:color="auto" w:fill="FFFFFF"/>
          <w:lang w:eastAsia="pl-PL"/>
        </w:rPr>
      </w:pPr>
    </w:p>
    <w:p w14:paraId="7C65E978" w14:textId="77777777" w:rsidR="007A7C3C" w:rsidRPr="00C72507" w:rsidRDefault="007A7C3C" w:rsidP="00071A75">
      <w:pPr>
        <w:pStyle w:val="Akapitzlist"/>
        <w:numPr>
          <w:ilvl w:val="0"/>
          <w:numId w:val="6"/>
        </w:numPr>
        <w:autoSpaceDE w:val="0"/>
        <w:autoSpaceDN w:val="0"/>
        <w:adjustRightInd w:val="0"/>
        <w:spacing w:after="0" w:line="360" w:lineRule="auto"/>
        <w:rPr>
          <w:rFonts w:ascii="Arial" w:eastAsia="Times New Roman" w:hAnsi="Arial" w:cs="Arial"/>
          <w:sz w:val="24"/>
          <w:szCs w:val="24"/>
          <w:shd w:val="clear" w:color="auto" w:fill="FFFFFF"/>
          <w:lang w:eastAsia="pl-PL"/>
        </w:rPr>
      </w:pPr>
    </w:p>
    <w:p w14:paraId="39F95F51" w14:textId="5465CDA0" w:rsidR="00071A75" w:rsidRPr="00C72507" w:rsidRDefault="007A7C3C" w:rsidP="00071A75">
      <w:p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a</w:t>
      </w:r>
    </w:p>
    <w:p w14:paraId="00B217DE" w14:textId="63BCF004" w:rsidR="007A7C3C" w:rsidRPr="00C72507" w:rsidRDefault="007A7C3C" w:rsidP="00071A75">
      <w:p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 siedzibą w</w:t>
      </w:r>
      <w:r w:rsidR="00A20EC7" w:rsidRPr="00C72507">
        <w:rPr>
          <w:rFonts w:ascii="Arial" w:eastAsia="Times New Roman" w:hAnsi="Arial" w:cs="Arial"/>
          <w:sz w:val="24"/>
          <w:szCs w:val="24"/>
          <w:shd w:val="clear" w:color="auto" w:fill="FFFFFF"/>
          <w:lang w:eastAsia="pl-PL"/>
        </w:rPr>
        <w:t xml:space="preserve"> (..)</w:t>
      </w:r>
      <w:r w:rsidR="00071A75" w:rsidRPr="00C72507">
        <w:rPr>
          <w:rFonts w:ascii="Arial" w:eastAsia="Times New Roman" w:hAnsi="Arial" w:cs="Arial"/>
          <w:sz w:val="24"/>
          <w:szCs w:val="24"/>
          <w:shd w:val="clear" w:color="auto" w:fill="FFFFFF"/>
          <w:lang w:eastAsia="pl-PL"/>
        </w:rPr>
        <w:t xml:space="preserve"> </w:t>
      </w:r>
      <w:r w:rsidRPr="00C72507">
        <w:rPr>
          <w:rFonts w:ascii="Arial" w:eastAsia="Times New Roman" w:hAnsi="Arial" w:cs="Arial"/>
          <w:sz w:val="24"/>
          <w:szCs w:val="24"/>
          <w:shd w:val="clear" w:color="auto" w:fill="FFFFFF"/>
          <w:lang w:eastAsia="pl-PL"/>
        </w:rPr>
        <w:t>wpisaną(-nym) do Krajowego Rejestru Sądowego/innego rejestru/ewidencji pod numerem</w:t>
      </w:r>
      <w:r w:rsidR="00A20EC7" w:rsidRPr="00C72507">
        <w:rPr>
          <w:rFonts w:ascii="Arial" w:eastAsia="Times New Roman" w:hAnsi="Arial" w:cs="Arial"/>
          <w:sz w:val="24"/>
          <w:szCs w:val="24"/>
          <w:shd w:val="clear" w:color="auto" w:fill="FFFFFF"/>
          <w:lang w:eastAsia="pl-PL"/>
        </w:rPr>
        <w:t>:</w:t>
      </w:r>
    </w:p>
    <w:p w14:paraId="4B4A62A2" w14:textId="77777777" w:rsidR="007A7C3C" w:rsidRPr="00C72507" w:rsidRDefault="007A7C3C" w:rsidP="00071A75">
      <w:p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zwaną(-nym) dalej „Zleceniobiorcą”, reprezentowaną(-nym) przez:</w:t>
      </w:r>
    </w:p>
    <w:p w14:paraId="225E1BD5" w14:textId="4A5B941B" w:rsidR="007A7C3C" w:rsidRPr="00C72507" w:rsidRDefault="00220345" w:rsidP="00220345">
      <w:pPr>
        <w:pStyle w:val="Akapitzlist"/>
        <w:numPr>
          <w:ilvl w:val="0"/>
          <w:numId w:val="7"/>
        </w:numPr>
        <w:autoSpaceDE w:val="0"/>
        <w:autoSpaceDN w:val="0"/>
        <w:adjustRightInd w:val="0"/>
        <w:spacing w:after="20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I</w:t>
      </w:r>
      <w:r w:rsidR="007A7C3C" w:rsidRPr="00C72507">
        <w:rPr>
          <w:rFonts w:ascii="Arial" w:eastAsia="Times New Roman" w:hAnsi="Arial" w:cs="Arial"/>
          <w:sz w:val="24"/>
          <w:szCs w:val="24"/>
          <w:shd w:val="clear" w:color="auto" w:fill="FFFFFF"/>
          <w:lang w:eastAsia="pl-PL"/>
        </w:rPr>
        <w:t>mię i nazwisko oraz numer PESEL</w:t>
      </w:r>
      <w:r w:rsidRPr="00C72507">
        <w:rPr>
          <w:rFonts w:ascii="Arial" w:eastAsia="Times New Roman" w:hAnsi="Arial" w:cs="Arial"/>
          <w:sz w:val="24"/>
          <w:szCs w:val="24"/>
          <w:shd w:val="clear" w:color="auto" w:fill="FFFFFF"/>
          <w:lang w:eastAsia="pl-PL"/>
        </w:rPr>
        <w:t xml:space="preserve"> :</w:t>
      </w:r>
    </w:p>
    <w:p w14:paraId="379A5A59" w14:textId="4A42B028" w:rsidR="007A7C3C" w:rsidRPr="00C72507" w:rsidRDefault="00220345" w:rsidP="00220345">
      <w:pPr>
        <w:pStyle w:val="Akapitzlist"/>
        <w:numPr>
          <w:ilvl w:val="0"/>
          <w:numId w:val="7"/>
        </w:numPr>
        <w:autoSpaceDE w:val="0"/>
        <w:autoSpaceDN w:val="0"/>
        <w:adjustRightInd w:val="0"/>
        <w:spacing w:after="20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I</w:t>
      </w:r>
      <w:r w:rsidR="007A7C3C" w:rsidRPr="00C72507">
        <w:rPr>
          <w:rFonts w:ascii="Arial" w:eastAsia="Times New Roman" w:hAnsi="Arial" w:cs="Arial"/>
          <w:sz w:val="24"/>
          <w:szCs w:val="24"/>
          <w:shd w:val="clear" w:color="auto" w:fill="FFFFFF"/>
          <w:lang w:eastAsia="pl-PL"/>
        </w:rPr>
        <w:t>mię i nazwisko oraz numer PESEL</w:t>
      </w:r>
      <w:r w:rsidRPr="00C72507">
        <w:rPr>
          <w:rFonts w:ascii="Arial" w:eastAsia="Times New Roman" w:hAnsi="Arial" w:cs="Arial"/>
          <w:sz w:val="24"/>
          <w:szCs w:val="24"/>
          <w:shd w:val="clear" w:color="auto" w:fill="FFFFFF"/>
          <w:lang w:eastAsia="pl-PL"/>
        </w:rPr>
        <w:t>:</w:t>
      </w:r>
    </w:p>
    <w:p w14:paraId="241B862B" w14:textId="77777777" w:rsidR="007A7C3C" w:rsidRPr="00C72507" w:rsidRDefault="007A7C3C" w:rsidP="00071A75">
      <w:p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zgodnie z wyciągiem z właściwego rejestru/ewidencji/pełnomocnictwem*, załączonym(i) do niniejszej umowy, zwanym(i) dalej „Zleceniobiorcą”.</w:t>
      </w:r>
    </w:p>
    <w:p w14:paraId="40C62FFA" w14:textId="77777777" w:rsidR="00071A75" w:rsidRPr="00C72507" w:rsidRDefault="007A7C3C" w:rsidP="00220345">
      <w:pPr>
        <w:pStyle w:val="Nagwek2"/>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lastRenderedPageBreak/>
        <w:t>§ 1 Przedmiot umowy:</w:t>
      </w:r>
    </w:p>
    <w:p w14:paraId="179EB281" w14:textId="588B45CE" w:rsidR="00071A75" w:rsidRPr="00C72507" w:rsidRDefault="007A7C3C" w:rsidP="00071A75">
      <w:pPr>
        <w:pStyle w:val="Akapitzlist"/>
        <w:keepNext/>
        <w:keepLines/>
        <w:numPr>
          <w:ilvl w:val="0"/>
          <w:numId w:val="8"/>
        </w:numPr>
        <w:autoSpaceDE w:val="0"/>
        <w:autoSpaceDN w:val="0"/>
        <w:adjustRightInd w:val="0"/>
        <w:spacing w:before="480" w:after="0" w:line="360" w:lineRule="auto"/>
        <w:outlineLvl w:val="0"/>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Zleceniodawca powierza Zleceniobiorcy, zgodnie z przepisami ustawy z dnia 11 września 2015 r. o zdrowiu publicznym, zwanej dalej „ustawą”, realizację zadania publicznego pod tytułem</w:t>
      </w:r>
      <w:r w:rsidR="00447F1F" w:rsidRPr="00C72507">
        <w:rPr>
          <w:rFonts w:ascii="Arial" w:eastAsia="Times New Roman" w:hAnsi="Arial" w:cs="Arial"/>
          <w:sz w:val="24"/>
          <w:szCs w:val="24"/>
          <w:shd w:val="clear" w:color="auto" w:fill="FFFFFF"/>
          <w:lang w:eastAsia="pl-PL"/>
        </w:rPr>
        <w:t xml:space="preserve"> (proszę podać tytuł)</w:t>
      </w:r>
      <w:r w:rsidR="00071A75" w:rsidRPr="00C72507">
        <w:rPr>
          <w:rFonts w:ascii="Arial" w:eastAsia="Times New Roman" w:hAnsi="Arial" w:cs="Arial"/>
          <w:sz w:val="24"/>
          <w:szCs w:val="24"/>
          <w:shd w:val="clear" w:color="auto" w:fill="FFFFFF"/>
          <w:lang w:eastAsia="pl-PL"/>
        </w:rPr>
        <w:t>:</w:t>
      </w:r>
    </w:p>
    <w:p w14:paraId="3F0B2B10" w14:textId="138CB4DF" w:rsidR="00071A75" w:rsidRPr="00C72507" w:rsidRDefault="007A7C3C" w:rsidP="00071A75">
      <w:pPr>
        <w:pStyle w:val="Akapitzlist"/>
        <w:keepNext/>
        <w:keepLines/>
        <w:autoSpaceDE w:val="0"/>
        <w:autoSpaceDN w:val="0"/>
        <w:adjustRightInd w:val="0"/>
        <w:spacing w:before="480" w:after="0" w:line="360" w:lineRule="auto"/>
        <w:outlineLvl w:val="0"/>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określonego szczegółowo w ofercie złożonej przez Zleceniobiorcę w dniu</w:t>
      </w:r>
      <w:r w:rsidR="00A20EC7" w:rsidRPr="00C72507">
        <w:rPr>
          <w:rFonts w:ascii="Arial" w:eastAsia="Times New Roman" w:hAnsi="Arial" w:cs="Arial"/>
          <w:sz w:val="24"/>
          <w:szCs w:val="24"/>
          <w:shd w:val="clear" w:color="auto" w:fill="FFFFFF"/>
          <w:lang w:eastAsia="pl-PL"/>
        </w:rPr>
        <w:t>:</w:t>
      </w:r>
      <w:r w:rsidRPr="00C72507">
        <w:rPr>
          <w:rFonts w:ascii="Arial" w:eastAsia="Times New Roman" w:hAnsi="Arial" w:cs="Arial"/>
          <w:sz w:val="24"/>
          <w:szCs w:val="24"/>
          <w:shd w:val="clear" w:color="auto" w:fill="FFFFFF"/>
          <w:lang w:eastAsia="pl-PL"/>
        </w:rPr>
        <w:t>, zwanego dalej „zadaniem publicznym”, a Zleceniobiorca zobowiązuje się wykonać zadanie publiczne w zakresie i na warunkach określonych w niniejszej umowie.</w:t>
      </w:r>
    </w:p>
    <w:p w14:paraId="2B016BAE" w14:textId="77777777" w:rsidR="00071A75" w:rsidRPr="00C72507" w:rsidRDefault="007A7C3C" w:rsidP="00071A75">
      <w:pPr>
        <w:pStyle w:val="Akapitzlist"/>
        <w:keepNext/>
        <w:keepLines/>
        <w:numPr>
          <w:ilvl w:val="0"/>
          <w:numId w:val="8"/>
        </w:numPr>
        <w:autoSpaceDE w:val="0"/>
        <w:autoSpaceDN w:val="0"/>
        <w:adjustRightInd w:val="0"/>
        <w:spacing w:before="480" w:after="0" w:line="360" w:lineRule="auto"/>
        <w:outlineLvl w:val="0"/>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Na realizację zadania Zleceniodawca przyznaje Zleceniobiorcy środki finansowe, o których mowa w § 3 niniejszej umowy.</w:t>
      </w:r>
    </w:p>
    <w:p w14:paraId="438DC12F" w14:textId="0B52F219" w:rsidR="00071A75" w:rsidRPr="00C72507" w:rsidRDefault="007A7C3C" w:rsidP="00071A75">
      <w:pPr>
        <w:pStyle w:val="Akapitzlist"/>
        <w:keepNext/>
        <w:keepLines/>
        <w:numPr>
          <w:ilvl w:val="0"/>
          <w:numId w:val="8"/>
        </w:numPr>
        <w:autoSpaceDE w:val="0"/>
        <w:autoSpaceDN w:val="0"/>
        <w:adjustRightInd w:val="0"/>
        <w:spacing w:before="480" w:after="0" w:line="360" w:lineRule="auto"/>
        <w:outlineLvl w:val="0"/>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Wykonanie umowy nastąpi z dniem zaakceptowania przez Zleceniodawcę sprawozdania końcowego,  sporządzonego wg wzoru stanowiącego załącznik nr </w:t>
      </w:r>
      <w:r w:rsidR="00C72507" w:rsidRPr="00C72507">
        <w:rPr>
          <w:rFonts w:ascii="Arial" w:eastAsia="Times New Roman" w:hAnsi="Arial" w:cs="Arial"/>
          <w:sz w:val="24"/>
          <w:szCs w:val="24"/>
          <w:shd w:val="clear" w:color="auto" w:fill="FFFFFF"/>
          <w:lang w:eastAsia="pl-PL"/>
        </w:rPr>
        <w:t>5</w:t>
      </w:r>
      <w:r w:rsidRPr="00C72507">
        <w:rPr>
          <w:rFonts w:ascii="Arial" w:eastAsia="Times New Roman" w:hAnsi="Arial" w:cs="Arial"/>
          <w:sz w:val="24"/>
          <w:szCs w:val="24"/>
          <w:shd w:val="clear" w:color="auto" w:fill="FFFFFF"/>
          <w:lang w:eastAsia="pl-PL"/>
        </w:rPr>
        <w:t xml:space="preserve"> do </w:t>
      </w:r>
      <w:r w:rsidR="00C72507" w:rsidRPr="00C72507">
        <w:rPr>
          <w:rFonts w:ascii="Arial" w:eastAsia="Times New Roman" w:hAnsi="Arial" w:cs="Arial"/>
          <w:sz w:val="24"/>
          <w:szCs w:val="24"/>
          <w:shd w:val="clear" w:color="auto" w:fill="FFFFFF"/>
          <w:lang w:eastAsia="pl-PL"/>
        </w:rPr>
        <w:t>U</w:t>
      </w:r>
      <w:r w:rsidRPr="00C72507">
        <w:rPr>
          <w:rFonts w:ascii="Arial" w:eastAsia="Times New Roman" w:hAnsi="Arial" w:cs="Arial"/>
          <w:sz w:val="24"/>
          <w:szCs w:val="24"/>
          <w:shd w:val="clear" w:color="auto" w:fill="FFFFFF"/>
          <w:lang w:eastAsia="pl-PL"/>
        </w:rPr>
        <w:t xml:space="preserve">chwały Nr </w:t>
      </w:r>
      <w:r w:rsidR="00CC4189" w:rsidRPr="00CC4189">
        <w:rPr>
          <w:rFonts w:ascii="Arial" w:eastAsia="Times New Roman" w:hAnsi="Arial" w:cs="Arial"/>
          <w:sz w:val="24"/>
          <w:szCs w:val="24"/>
          <w:shd w:val="clear" w:color="auto" w:fill="FFFFFF"/>
          <w:lang w:eastAsia="pl-PL"/>
        </w:rPr>
        <w:t>795/179/22</w:t>
      </w:r>
      <w:r w:rsidR="00CC4189">
        <w:rPr>
          <w:rFonts w:ascii="Arial" w:eastAsia="Times New Roman" w:hAnsi="Arial" w:cs="Arial"/>
          <w:sz w:val="24"/>
          <w:szCs w:val="24"/>
          <w:shd w:val="clear" w:color="auto" w:fill="FFFFFF"/>
          <w:lang w:eastAsia="pl-PL"/>
        </w:rPr>
        <w:t xml:space="preserve"> </w:t>
      </w:r>
      <w:r w:rsidRPr="00C72507">
        <w:rPr>
          <w:rFonts w:ascii="Arial" w:eastAsia="Times New Roman" w:hAnsi="Arial" w:cs="Arial"/>
          <w:sz w:val="24"/>
          <w:szCs w:val="24"/>
          <w:shd w:val="clear" w:color="auto" w:fill="FFFFFF"/>
          <w:lang w:eastAsia="pl-PL"/>
        </w:rPr>
        <w:t xml:space="preserve">Zarządu Powiatu Pszczyńskiego z dnia </w:t>
      </w:r>
      <w:r w:rsidR="0008637E" w:rsidRPr="00C72507">
        <w:rPr>
          <w:rFonts w:ascii="Arial" w:eastAsia="Times New Roman" w:hAnsi="Arial" w:cs="Arial"/>
          <w:sz w:val="24"/>
          <w:szCs w:val="24"/>
          <w:shd w:val="clear" w:color="auto" w:fill="FFFFFF"/>
          <w:lang w:eastAsia="pl-PL"/>
        </w:rPr>
        <w:t>1 lutego</w:t>
      </w:r>
      <w:r w:rsidR="001260B1" w:rsidRPr="00C72507">
        <w:rPr>
          <w:rFonts w:ascii="Arial" w:eastAsia="Times New Roman" w:hAnsi="Arial" w:cs="Arial"/>
          <w:sz w:val="24"/>
          <w:szCs w:val="24"/>
          <w:shd w:val="clear" w:color="auto" w:fill="FFFFFF"/>
          <w:lang w:eastAsia="pl-PL"/>
        </w:rPr>
        <w:t xml:space="preserve"> 2022</w:t>
      </w:r>
      <w:r w:rsidRPr="00C72507">
        <w:rPr>
          <w:rFonts w:ascii="Arial" w:eastAsia="Times New Roman" w:hAnsi="Arial" w:cs="Arial"/>
          <w:sz w:val="24"/>
          <w:szCs w:val="24"/>
          <w:shd w:val="clear" w:color="auto" w:fill="FFFFFF"/>
          <w:lang w:eastAsia="pl-PL"/>
        </w:rPr>
        <w:t> r., złożonego w terminie</w:t>
      </w:r>
      <w:r w:rsidRPr="00C72507">
        <w:rPr>
          <w:rFonts w:ascii="Arial" w:eastAsia="Times New Roman" w:hAnsi="Arial" w:cs="Arial"/>
          <w:b/>
          <w:bCs/>
          <w:sz w:val="24"/>
          <w:szCs w:val="24"/>
          <w:shd w:val="clear" w:color="auto" w:fill="FFFFFF"/>
          <w:lang w:eastAsia="pl-PL"/>
        </w:rPr>
        <w:t xml:space="preserve"> </w:t>
      </w:r>
      <w:r w:rsidR="001260B1" w:rsidRPr="00C72507">
        <w:rPr>
          <w:rFonts w:ascii="Arial" w:eastAsia="Times New Roman" w:hAnsi="Arial" w:cs="Arial"/>
          <w:b/>
          <w:bCs/>
          <w:sz w:val="24"/>
          <w:szCs w:val="24"/>
          <w:shd w:val="clear" w:color="auto" w:fill="FFFFFF"/>
          <w:lang w:eastAsia="pl-PL"/>
        </w:rPr>
        <w:t>30 dni od daty zakończenia zadania / 14 dni od daty zakończenia zadania</w:t>
      </w:r>
      <w:r w:rsidR="001260B1" w:rsidRPr="00C72507">
        <w:rPr>
          <w:rFonts w:ascii="Arial" w:eastAsia="Times New Roman" w:hAnsi="Arial" w:cs="Arial"/>
          <w:sz w:val="24"/>
          <w:szCs w:val="24"/>
          <w:shd w:val="clear" w:color="auto" w:fill="FFFFFF"/>
          <w:lang w:eastAsia="pl-PL"/>
        </w:rPr>
        <w:t>.</w:t>
      </w:r>
      <w:r w:rsidR="00081CC6" w:rsidRPr="00C72507">
        <w:rPr>
          <w:rStyle w:val="Odwoanieprzypisudolnego"/>
          <w:rFonts w:ascii="Arial" w:eastAsia="Times New Roman" w:hAnsi="Arial" w:cs="Arial"/>
          <w:sz w:val="24"/>
          <w:szCs w:val="24"/>
          <w:shd w:val="clear" w:color="auto" w:fill="FFFFFF"/>
          <w:lang w:eastAsia="pl-PL"/>
        </w:rPr>
        <w:footnoteReference w:id="1"/>
      </w:r>
    </w:p>
    <w:p w14:paraId="1DCDB122" w14:textId="2101224E" w:rsidR="007A7C3C" w:rsidRPr="00C72507" w:rsidRDefault="007A7C3C" w:rsidP="00B75A85">
      <w:pPr>
        <w:pStyle w:val="Akapitzlist"/>
        <w:keepNext/>
        <w:keepLines/>
        <w:numPr>
          <w:ilvl w:val="0"/>
          <w:numId w:val="8"/>
        </w:numPr>
        <w:autoSpaceDE w:val="0"/>
        <w:autoSpaceDN w:val="0"/>
        <w:adjustRightInd w:val="0"/>
        <w:spacing w:before="480" w:line="360" w:lineRule="auto"/>
        <w:outlineLvl w:val="0"/>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Osobą do kontaktów roboczych jest:</w:t>
      </w:r>
    </w:p>
    <w:p w14:paraId="39ABABC4" w14:textId="77777777" w:rsidR="00071A75" w:rsidRPr="00C72507"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ze strony Zleceniodawcy</w:t>
      </w:r>
      <w:r w:rsidR="00071A75" w:rsidRPr="00C72507">
        <w:rPr>
          <w:rFonts w:ascii="Arial" w:eastAsia="Times New Roman" w:hAnsi="Arial" w:cs="Arial"/>
          <w:sz w:val="24"/>
          <w:szCs w:val="24"/>
          <w:shd w:val="clear" w:color="auto" w:fill="FFFFFF"/>
          <w:lang w:eastAsia="pl-PL"/>
        </w:rPr>
        <w:t>:</w:t>
      </w:r>
    </w:p>
    <w:p w14:paraId="652E8BD2" w14:textId="77777777" w:rsidR="00071A75" w:rsidRPr="00C72507"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tel</w:t>
      </w:r>
      <w:r w:rsidR="00071A75" w:rsidRPr="00C72507">
        <w:rPr>
          <w:rFonts w:ascii="Arial" w:eastAsia="Times New Roman" w:hAnsi="Arial" w:cs="Arial"/>
          <w:sz w:val="24"/>
          <w:szCs w:val="24"/>
          <w:shd w:val="clear" w:color="auto" w:fill="FFFFFF"/>
          <w:lang w:eastAsia="pl-PL"/>
        </w:rPr>
        <w:t>efon:</w:t>
      </w:r>
    </w:p>
    <w:p w14:paraId="77112423" w14:textId="5CF0753D" w:rsidR="007A7C3C" w:rsidRPr="00C72507"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adres e-mail</w:t>
      </w:r>
      <w:r w:rsidR="00071A75" w:rsidRPr="00C72507">
        <w:rPr>
          <w:rFonts w:ascii="Arial" w:eastAsia="Times New Roman" w:hAnsi="Arial" w:cs="Arial"/>
          <w:sz w:val="24"/>
          <w:szCs w:val="24"/>
          <w:shd w:val="clear" w:color="auto" w:fill="FFFFFF"/>
          <w:lang w:eastAsia="pl-PL"/>
        </w:rPr>
        <w:t>:</w:t>
      </w:r>
    </w:p>
    <w:p w14:paraId="2806F9E5" w14:textId="77777777" w:rsidR="00071A75" w:rsidRPr="00C72507"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ze strony Zleceniobiorcy</w:t>
      </w:r>
      <w:r w:rsidR="00071A75" w:rsidRPr="00C72507">
        <w:rPr>
          <w:rFonts w:ascii="Arial" w:eastAsia="Times New Roman" w:hAnsi="Arial" w:cs="Arial"/>
          <w:sz w:val="24"/>
          <w:szCs w:val="24"/>
          <w:shd w:val="clear" w:color="auto" w:fill="FFFFFF"/>
          <w:lang w:eastAsia="pl-PL"/>
        </w:rPr>
        <w:t>:</w:t>
      </w:r>
    </w:p>
    <w:p w14:paraId="40790CA5" w14:textId="77777777" w:rsidR="00071A75" w:rsidRPr="00C72507"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tel</w:t>
      </w:r>
      <w:r w:rsidR="00071A75" w:rsidRPr="00C72507">
        <w:rPr>
          <w:rFonts w:ascii="Arial" w:eastAsia="Times New Roman" w:hAnsi="Arial" w:cs="Arial"/>
          <w:sz w:val="24"/>
          <w:szCs w:val="24"/>
          <w:shd w:val="clear" w:color="auto" w:fill="FFFFFF"/>
          <w:lang w:eastAsia="pl-PL"/>
        </w:rPr>
        <w:t xml:space="preserve">efon: </w:t>
      </w:r>
    </w:p>
    <w:p w14:paraId="67A45B28" w14:textId="56A96E24" w:rsidR="007A7C3C" w:rsidRPr="00C72507" w:rsidRDefault="007A7C3C" w:rsidP="00071A75">
      <w:pPr>
        <w:autoSpaceDE w:val="0"/>
        <w:autoSpaceDN w:val="0"/>
        <w:adjustRightInd w:val="0"/>
        <w:spacing w:after="200" w:line="360" w:lineRule="auto"/>
        <w:ind w:left="288" w:hanging="288"/>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adres e-mail</w:t>
      </w:r>
      <w:r w:rsidR="006649A6" w:rsidRPr="00C72507">
        <w:rPr>
          <w:rFonts w:ascii="Arial" w:eastAsia="Times New Roman" w:hAnsi="Arial" w:cs="Arial"/>
          <w:sz w:val="24"/>
          <w:szCs w:val="24"/>
          <w:shd w:val="clear" w:color="auto" w:fill="FFFFFF"/>
          <w:lang w:eastAsia="pl-PL"/>
        </w:rPr>
        <w:t>:</w:t>
      </w:r>
    </w:p>
    <w:p w14:paraId="274A04E5" w14:textId="6015FDBE"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2.</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Sposób wykonania zadania publicznego:</w:t>
      </w:r>
    </w:p>
    <w:p w14:paraId="4753DEA2" w14:textId="5154F3EC" w:rsidR="006649A6" w:rsidRPr="00C72507" w:rsidRDefault="007A7C3C" w:rsidP="00071A75">
      <w:pPr>
        <w:pStyle w:val="Akapitzlist"/>
        <w:numPr>
          <w:ilvl w:val="0"/>
          <w:numId w:val="9"/>
        </w:numPr>
        <w:autoSpaceDE w:val="0"/>
        <w:autoSpaceDN w:val="0"/>
        <w:adjustRightInd w:val="0"/>
        <w:spacing w:after="200" w:line="360" w:lineRule="auto"/>
        <w:ind w:hanging="288"/>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Termin realizacji zadania publicznego ustala się od dnia do dnia </w:t>
      </w:r>
    </w:p>
    <w:p w14:paraId="549F3D4E" w14:textId="6AB6148F" w:rsidR="007A7C3C" w:rsidRPr="00C72507" w:rsidRDefault="007A7C3C" w:rsidP="00071A75">
      <w:pPr>
        <w:pStyle w:val="Akapitzlist"/>
        <w:numPr>
          <w:ilvl w:val="0"/>
          <w:numId w:val="9"/>
        </w:numPr>
        <w:autoSpaceDE w:val="0"/>
        <w:autoSpaceDN w:val="0"/>
        <w:adjustRightInd w:val="0"/>
        <w:spacing w:after="200" w:line="360" w:lineRule="auto"/>
        <w:ind w:hanging="288"/>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zobowiązuje się do wykonania zadania publicznego zgodnie z ofertą oraz do wykorzystania środków finansowych przekazanych przez Zleceniodawcę zgodnie z celem, na jaki je uzyskał, i na warunkach określonych w niniejszej umowie.</w:t>
      </w:r>
    </w:p>
    <w:p w14:paraId="41A32576" w14:textId="77777777" w:rsidR="00EA700F" w:rsidRPr="00C72507" w:rsidRDefault="003B2A26" w:rsidP="00EA700F">
      <w:pPr>
        <w:pStyle w:val="Akapitzlist"/>
        <w:numPr>
          <w:ilvl w:val="0"/>
          <w:numId w:val="9"/>
        </w:numPr>
        <w:autoSpaceDE w:val="0"/>
        <w:autoSpaceDN w:val="0"/>
        <w:adjustRightInd w:val="0"/>
        <w:spacing w:after="0" w:line="360" w:lineRule="auto"/>
        <w:rPr>
          <w:rFonts w:ascii="Arial" w:hAnsi="Arial" w:cs="Arial"/>
          <w:sz w:val="24"/>
          <w:szCs w:val="24"/>
        </w:rPr>
      </w:pPr>
      <w:r w:rsidRPr="00C72507">
        <w:rPr>
          <w:rFonts w:ascii="Arial" w:hAnsi="Arial" w:cs="Arial"/>
          <w:sz w:val="24"/>
          <w:szCs w:val="24"/>
        </w:rPr>
        <w:t xml:space="preserve">Oferent realizując zadanie publiczne </w:t>
      </w:r>
      <w:r w:rsidRPr="00C72507">
        <w:rPr>
          <w:rFonts w:ascii="Arial" w:hAnsi="Arial" w:cs="Arial"/>
          <w:b/>
          <w:bCs/>
          <w:sz w:val="24"/>
          <w:szCs w:val="24"/>
        </w:rPr>
        <w:t>jest zobowiązany</w:t>
      </w:r>
      <w:r w:rsidRPr="00C72507">
        <w:rPr>
          <w:rFonts w:ascii="Arial" w:hAnsi="Arial" w:cs="Arial"/>
          <w:sz w:val="24"/>
          <w:szCs w:val="24"/>
        </w:rPr>
        <w:t xml:space="preserve"> do zapewnienia dostępności osobom ze szczególnymi potrzebami, w zakresie dostępności: architektonicznej, cyfrowej oraz informacyjno-komunikacyjnej na poziomie nie niższym niż minimalne wymagania określone w art. 6 ustawy z dnia 19 lipca 2019 r. o zapewnianiu dostępności osobom ze szczególnymi potrzebami (t.j. Dz.U. z 2020 r., poz. 1062) </w:t>
      </w:r>
      <w:r w:rsidRPr="00C72507">
        <w:rPr>
          <w:rFonts w:ascii="Arial" w:hAnsi="Arial" w:cs="Arial"/>
          <w:sz w:val="24"/>
          <w:szCs w:val="24"/>
        </w:rPr>
        <w:lastRenderedPageBreak/>
        <w:t xml:space="preserve">oraz jeśli to możliwe z uwzględnieniem uniwersalnego projektowania o którym mowa w art. 2 pkt 4 ww. ustawy. </w:t>
      </w:r>
    </w:p>
    <w:p w14:paraId="663FA09E" w14:textId="30799546" w:rsidR="003B2A26" w:rsidRPr="00C72507" w:rsidRDefault="003B2A26" w:rsidP="00EA700F">
      <w:pPr>
        <w:pStyle w:val="Akapitzlist"/>
        <w:numPr>
          <w:ilvl w:val="0"/>
          <w:numId w:val="9"/>
        </w:numPr>
        <w:autoSpaceDE w:val="0"/>
        <w:autoSpaceDN w:val="0"/>
        <w:adjustRightInd w:val="0"/>
        <w:spacing w:after="0" w:line="360" w:lineRule="auto"/>
        <w:rPr>
          <w:rFonts w:ascii="Arial" w:hAnsi="Arial" w:cs="Arial"/>
          <w:sz w:val="24"/>
          <w:szCs w:val="24"/>
        </w:rPr>
      </w:pPr>
      <w:r w:rsidRPr="00C72507">
        <w:rPr>
          <w:rFonts w:ascii="Arial" w:hAnsi="Arial" w:cs="Arial"/>
          <w:sz w:val="24"/>
          <w:szCs w:val="24"/>
        </w:rPr>
        <w:t>W przypadku niemożności zapewnienia dostępności osobom ze szczególnymi potrzebami w powyższym zakresie, zobowiązany jest do zapewnienia tym osobom odpowiednio dostępu alternatywnego, o którym mowa w art. 7 ustawy z dnia 19 lipca 2019 r. o zapewnianiu dostępności osobom ze szczególnymi potrzebami (t.j. Dz.U. z 2020 r., poz. 1062) lub alternatywnego sposobu dostępu, o którym mowa w art. 7 ustawy z dnia 4 kwietnia 2019 r. o dostępności cyfrowej stron internetowych i aplikacji mobilnych podmiotów publicznych (Dz.U. z 2019 r., poz. 848).</w:t>
      </w:r>
    </w:p>
    <w:p w14:paraId="1EFEEF31" w14:textId="2829D4AC"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3.</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Finansowanie zadania publicznego:</w:t>
      </w:r>
    </w:p>
    <w:p w14:paraId="370260E9" w14:textId="714C9BA4" w:rsidR="006649A6" w:rsidRPr="00C72507" w:rsidRDefault="007A7C3C" w:rsidP="006649A6">
      <w:pPr>
        <w:pStyle w:val="Akapitzlist"/>
        <w:numPr>
          <w:ilvl w:val="0"/>
          <w:numId w:val="11"/>
        </w:numPr>
        <w:autoSpaceDE w:val="0"/>
        <w:autoSpaceDN w:val="0"/>
        <w:adjustRightInd w:val="0"/>
        <w:spacing w:after="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Zleceniodawca zobowiązuje się do przekazania na realizację zadania publicznego środków finansowych w wysokości:</w:t>
      </w:r>
    </w:p>
    <w:p w14:paraId="3BD1ACBD" w14:textId="1CBB6BC1" w:rsidR="006649A6" w:rsidRPr="00C72507" w:rsidRDefault="006649A6" w:rsidP="006649A6">
      <w:pPr>
        <w:pStyle w:val="Akapitzlist"/>
        <w:autoSpaceDE w:val="0"/>
        <w:autoSpaceDN w:val="0"/>
        <w:adjustRightInd w:val="0"/>
        <w:spacing w:after="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s</w:t>
      </w:r>
      <w:r w:rsidR="007A7C3C" w:rsidRPr="00C72507">
        <w:rPr>
          <w:rFonts w:ascii="Arial" w:eastAsia="Times New Roman" w:hAnsi="Arial" w:cs="Arial"/>
          <w:sz w:val="24"/>
          <w:szCs w:val="24"/>
          <w:shd w:val="clear" w:color="auto" w:fill="FFFFFF"/>
          <w:lang w:eastAsia="pl-PL"/>
        </w:rPr>
        <w:t>łownie</w:t>
      </w:r>
      <w:r w:rsidRPr="00C72507">
        <w:rPr>
          <w:rFonts w:ascii="Arial" w:eastAsia="Times New Roman" w:hAnsi="Arial" w:cs="Arial"/>
          <w:sz w:val="24"/>
          <w:szCs w:val="24"/>
          <w:shd w:val="clear" w:color="auto" w:fill="FFFFFF"/>
          <w:lang w:eastAsia="pl-PL"/>
        </w:rPr>
        <w:t>:</w:t>
      </w:r>
      <w:r w:rsidR="007A7C3C" w:rsidRPr="00C72507">
        <w:rPr>
          <w:rFonts w:ascii="Arial" w:eastAsia="Times New Roman" w:hAnsi="Arial" w:cs="Arial"/>
          <w:sz w:val="24"/>
          <w:szCs w:val="24"/>
          <w:shd w:val="clear" w:color="auto" w:fill="FFFFFF"/>
          <w:lang w:eastAsia="pl-PL"/>
        </w:rPr>
        <w:t xml:space="preserve"> </w:t>
      </w:r>
    </w:p>
    <w:p w14:paraId="174A7EB8" w14:textId="41E2E672" w:rsidR="006649A6" w:rsidRPr="00C72507" w:rsidRDefault="007A7C3C" w:rsidP="006649A6">
      <w:pPr>
        <w:pStyle w:val="Akapitzlist"/>
        <w:autoSpaceDE w:val="0"/>
        <w:autoSpaceDN w:val="0"/>
        <w:adjustRightInd w:val="0"/>
        <w:spacing w:after="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na rachunek bankowy Zleceniobiorcy nr:</w:t>
      </w:r>
    </w:p>
    <w:p w14:paraId="352ADAAE" w14:textId="7D6DD14A" w:rsidR="007A7C3C" w:rsidRPr="00C72507" w:rsidRDefault="007A7C3C" w:rsidP="006649A6">
      <w:pPr>
        <w:pStyle w:val="Akapitzlist"/>
        <w:autoSpaceDE w:val="0"/>
        <w:autoSpaceDN w:val="0"/>
        <w:adjustRightInd w:val="0"/>
        <w:spacing w:after="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w ciągu </w:t>
      </w:r>
      <w:r w:rsidR="00920587" w:rsidRPr="00C72507">
        <w:rPr>
          <w:rFonts w:ascii="Arial" w:eastAsia="Times New Roman" w:hAnsi="Arial" w:cs="Arial"/>
          <w:sz w:val="24"/>
          <w:szCs w:val="24"/>
          <w:shd w:val="clear" w:color="auto" w:fill="FFFFFF"/>
          <w:lang w:eastAsia="pl-PL"/>
        </w:rPr>
        <w:t>14</w:t>
      </w:r>
      <w:r w:rsidRPr="00C72507">
        <w:rPr>
          <w:rFonts w:ascii="Arial" w:eastAsia="Times New Roman" w:hAnsi="Arial" w:cs="Arial"/>
          <w:sz w:val="24"/>
          <w:szCs w:val="24"/>
          <w:shd w:val="clear" w:color="auto" w:fill="FFFFFF"/>
          <w:lang w:eastAsia="pl-PL"/>
        </w:rPr>
        <w:t xml:space="preserve"> dni roboczych od dnia podpisania umowy. </w:t>
      </w:r>
    </w:p>
    <w:p w14:paraId="4E6C748E" w14:textId="77777777" w:rsidR="006649A6" w:rsidRPr="00C72507" w:rsidRDefault="007A7C3C" w:rsidP="006649A6">
      <w:pPr>
        <w:pStyle w:val="Akapitzlist"/>
        <w:numPr>
          <w:ilvl w:val="0"/>
          <w:numId w:val="11"/>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Za dzień przekazania środków uznaje się dzień obciążenia rachunku Zleceniodawcy.</w:t>
      </w:r>
    </w:p>
    <w:p w14:paraId="1D5F7846" w14:textId="77777777" w:rsidR="006649A6" w:rsidRPr="00C72507" w:rsidRDefault="007A7C3C" w:rsidP="00071A75">
      <w:pPr>
        <w:pStyle w:val="Akapitzlist"/>
        <w:numPr>
          <w:ilvl w:val="0"/>
          <w:numId w:val="11"/>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oświadcza, że jest jedynym posiadaczem wskazanego w pkt 1 rachunku bankowego i zobowiązuje się do utrzymania rachunku wskazanego w ust. 1 nie krócej niż do dnia zaakceptowania przez Zleceniodawcę sprawozdania końcowego.</w:t>
      </w:r>
    </w:p>
    <w:p w14:paraId="281308B0" w14:textId="77777777" w:rsidR="006649A6" w:rsidRPr="00C72507" w:rsidRDefault="007A7C3C" w:rsidP="00071A75">
      <w:pPr>
        <w:pStyle w:val="Akapitzlist"/>
        <w:numPr>
          <w:ilvl w:val="0"/>
          <w:numId w:val="11"/>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Całkowity koszt zadania publicznego wynosi łącznie</w:t>
      </w:r>
      <w:r w:rsidR="006649A6" w:rsidRPr="00C72507">
        <w:rPr>
          <w:rFonts w:ascii="Arial" w:eastAsia="Times New Roman" w:hAnsi="Arial" w:cs="Arial"/>
          <w:sz w:val="24"/>
          <w:szCs w:val="24"/>
          <w:shd w:val="clear" w:color="auto" w:fill="FFFFFF"/>
          <w:lang w:eastAsia="pl-PL"/>
        </w:rPr>
        <w:t>:</w:t>
      </w:r>
    </w:p>
    <w:p w14:paraId="57D060C8" w14:textId="6938D611" w:rsidR="007A7C3C" w:rsidRPr="00C72507" w:rsidRDefault="006649A6" w:rsidP="006649A6">
      <w:pPr>
        <w:pStyle w:val="Akapitzlist"/>
        <w:autoSpaceDE w:val="0"/>
        <w:autoSpaceDN w:val="0"/>
        <w:adjustRightInd w:val="0"/>
        <w:spacing w:after="200" w:line="360" w:lineRule="auto"/>
        <w:jc w:val="both"/>
        <w:rPr>
          <w:rFonts w:ascii="Arial" w:eastAsia="Times New Roman" w:hAnsi="Arial" w:cs="Arial"/>
          <w:b/>
          <w:bCs/>
          <w:sz w:val="24"/>
          <w:szCs w:val="24"/>
          <w:shd w:val="clear" w:color="auto" w:fill="FFFFFF"/>
          <w:lang w:eastAsia="pl-PL"/>
        </w:rPr>
      </w:pPr>
      <w:r w:rsidRPr="00C72507">
        <w:rPr>
          <w:rFonts w:ascii="Arial" w:eastAsia="Times New Roman" w:hAnsi="Arial" w:cs="Arial"/>
          <w:sz w:val="24"/>
          <w:szCs w:val="24"/>
          <w:shd w:val="clear" w:color="auto" w:fill="FFFFFF"/>
          <w:lang w:eastAsia="pl-PL"/>
        </w:rPr>
        <w:t>s</w:t>
      </w:r>
      <w:r w:rsidR="007A7C3C" w:rsidRPr="00C72507">
        <w:rPr>
          <w:rFonts w:ascii="Arial" w:eastAsia="Times New Roman" w:hAnsi="Arial" w:cs="Arial"/>
          <w:sz w:val="24"/>
          <w:szCs w:val="24"/>
          <w:shd w:val="clear" w:color="auto" w:fill="FFFFFF"/>
          <w:lang w:eastAsia="pl-PL"/>
        </w:rPr>
        <w:t>łownie</w:t>
      </w:r>
      <w:r w:rsidRPr="00C72507">
        <w:rPr>
          <w:rFonts w:ascii="Arial" w:eastAsia="Times New Roman" w:hAnsi="Arial" w:cs="Arial"/>
          <w:sz w:val="24"/>
          <w:szCs w:val="24"/>
          <w:shd w:val="clear" w:color="auto" w:fill="FFFFFF"/>
          <w:lang w:eastAsia="pl-PL"/>
        </w:rPr>
        <w:t>:</w:t>
      </w:r>
    </w:p>
    <w:p w14:paraId="3DBD2AAA" w14:textId="7B41E4A6"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4.</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Dokumentacja związana z realizacją zadania publicznego</w:t>
      </w:r>
      <w:r w:rsidR="002F79F1">
        <w:rPr>
          <w:rFonts w:ascii="Arial" w:eastAsia="Times New Roman" w:hAnsi="Arial" w:cs="Arial"/>
          <w:color w:val="auto"/>
          <w:sz w:val="24"/>
          <w:szCs w:val="24"/>
          <w:shd w:val="clear" w:color="auto" w:fill="FFFFFF"/>
          <w:lang w:eastAsia="pl-PL"/>
        </w:rPr>
        <w:t>:</w:t>
      </w:r>
    </w:p>
    <w:p w14:paraId="39FE81E6" w14:textId="3D06F138" w:rsidR="006649A6" w:rsidRPr="00C72507" w:rsidRDefault="007A7C3C" w:rsidP="00071A75">
      <w:pPr>
        <w:pStyle w:val="Akapitzlist"/>
        <w:numPr>
          <w:ilvl w:val="0"/>
          <w:numId w:val="2"/>
        </w:numPr>
        <w:autoSpaceDE w:val="0"/>
        <w:autoSpaceDN w:val="0"/>
        <w:adjustRightInd w:val="0"/>
        <w:spacing w:after="20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jest zobowiązany do prowadzenia wyodrębnionej dokumentacji finansowo-księgowej i ewidencji księgowej otrzymanych od Zleceniodawcy środków finansowych oraz wydatków dokonywanych z tych środków, zgodnie z zasadami wynikającymi z ustawy z dnia 29 września 1994 r. o rachunkowości (t.j. Dz. U. z 20</w:t>
      </w:r>
      <w:r w:rsidR="006649A6" w:rsidRPr="00C72507">
        <w:rPr>
          <w:rFonts w:ascii="Arial" w:eastAsia="Times New Roman" w:hAnsi="Arial" w:cs="Arial"/>
          <w:sz w:val="24"/>
          <w:szCs w:val="24"/>
          <w:shd w:val="clear" w:color="auto" w:fill="FFFFFF"/>
          <w:lang w:eastAsia="pl-PL"/>
        </w:rPr>
        <w:t>21</w:t>
      </w:r>
      <w:r w:rsidRPr="00C72507">
        <w:rPr>
          <w:rFonts w:ascii="Arial" w:eastAsia="Times New Roman" w:hAnsi="Arial" w:cs="Arial"/>
          <w:sz w:val="24"/>
          <w:szCs w:val="24"/>
          <w:shd w:val="clear" w:color="auto" w:fill="FFFFFF"/>
          <w:lang w:eastAsia="pl-PL"/>
        </w:rPr>
        <w:t xml:space="preserve"> r. poz. </w:t>
      </w:r>
      <w:r w:rsidR="006649A6" w:rsidRPr="00C72507">
        <w:rPr>
          <w:rFonts w:ascii="Arial" w:eastAsia="Times New Roman" w:hAnsi="Arial" w:cs="Arial"/>
          <w:sz w:val="24"/>
          <w:szCs w:val="24"/>
          <w:shd w:val="clear" w:color="auto" w:fill="FFFFFF"/>
          <w:lang w:eastAsia="pl-PL"/>
        </w:rPr>
        <w:t>217</w:t>
      </w:r>
      <w:r w:rsidRPr="00C72507">
        <w:rPr>
          <w:rFonts w:ascii="Arial" w:eastAsia="Times New Roman" w:hAnsi="Arial" w:cs="Arial"/>
          <w:sz w:val="24"/>
          <w:szCs w:val="24"/>
          <w:shd w:val="clear" w:color="auto" w:fill="FFFFFF"/>
          <w:lang w:eastAsia="pl-PL"/>
        </w:rPr>
        <w:t xml:space="preserve"> z późn. zm.), w sposób umożliwiający identyfikację poszczególnych operacji księgowych.</w:t>
      </w:r>
    </w:p>
    <w:p w14:paraId="431777B7" w14:textId="77777777" w:rsidR="006649A6" w:rsidRPr="00C72507" w:rsidRDefault="007A7C3C" w:rsidP="00071A75">
      <w:pPr>
        <w:pStyle w:val="Akapitzlist"/>
        <w:numPr>
          <w:ilvl w:val="0"/>
          <w:numId w:val="2"/>
        </w:numPr>
        <w:autoSpaceDE w:val="0"/>
        <w:autoSpaceDN w:val="0"/>
        <w:adjustRightInd w:val="0"/>
        <w:spacing w:after="20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B10B5D5" w14:textId="37A24AF0" w:rsidR="007A7C3C" w:rsidRPr="00C72507" w:rsidRDefault="007A7C3C" w:rsidP="00071A75">
      <w:pPr>
        <w:pStyle w:val="Akapitzlist"/>
        <w:numPr>
          <w:ilvl w:val="0"/>
          <w:numId w:val="2"/>
        </w:numPr>
        <w:autoSpaceDE w:val="0"/>
        <w:autoSpaceDN w:val="0"/>
        <w:adjustRightInd w:val="0"/>
        <w:spacing w:after="200" w:line="360" w:lineRule="auto"/>
        <w:rPr>
          <w:rFonts w:ascii="Arial" w:eastAsia="Times New Roman" w:hAnsi="Arial" w:cs="Arial"/>
          <w:b/>
          <w:bCs/>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Zleceniobiorca zobowiązuje się do opisywania dokumentacji finansowo-księgowej związanej z realizacją zadania. Faktury/rachunki należy opatrzyć opisem </w:t>
      </w:r>
      <w:r w:rsidRPr="00C72507">
        <w:rPr>
          <w:rFonts w:ascii="Arial" w:eastAsia="Times New Roman" w:hAnsi="Arial" w:cs="Arial"/>
          <w:sz w:val="24"/>
          <w:szCs w:val="24"/>
          <w:shd w:val="clear" w:color="auto" w:fill="FFFFFF"/>
          <w:lang w:eastAsia="pl-PL"/>
        </w:rPr>
        <w:lastRenderedPageBreak/>
        <w:t>"Sfinansowano z dotacji Powiatu Pszczyńskiego przyznanej na podstawie umowy nr ...... z dnia...... na zadanie pod nazwą.......</w:t>
      </w:r>
      <w:r w:rsidR="006649A6" w:rsidRPr="00C72507">
        <w:rPr>
          <w:rFonts w:ascii="Arial" w:eastAsia="Times New Roman" w:hAnsi="Arial" w:cs="Arial"/>
          <w:sz w:val="24"/>
          <w:szCs w:val="24"/>
          <w:shd w:val="clear" w:color="auto" w:fill="FFFFFF"/>
          <w:lang w:eastAsia="pl-PL"/>
        </w:rPr>
        <w:t xml:space="preserve"> </w:t>
      </w:r>
      <w:r w:rsidRPr="00C72507">
        <w:rPr>
          <w:rFonts w:ascii="Arial" w:eastAsia="Times New Roman" w:hAnsi="Arial" w:cs="Arial"/>
          <w:sz w:val="24"/>
          <w:szCs w:val="24"/>
          <w:shd w:val="clear" w:color="auto" w:fill="FFFFFF"/>
          <w:lang w:eastAsia="pl-PL"/>
        </w:rPr>
        <w:t>Kwota wydatkowana z dotacji.......</w:t>
      </w:r>
      <w:r w:rsidR="006649A6" w:rsidRPr="00C72507">
        <w:rPr>
          <w:rFonts w:ascii="Arial" w:eastAsia="Times New Roman" w:hAnsi="Arial" w:cs="Arial"/>
          <w:sz w:val="24"/>
          <w:szCs w:val="24"/>
          <w:shd w:val="clear" w:color="auto" w:fill="FFFFFF"/>
          <w:lang w:eastAsia="pl-PL"/>
        </w:rPr>
        <w:t xml:space="preserve"> </w:t>
      </w:r>
      <w:r w:rsidRPr="00C72507">
        <w:rPr>
          <w:rFonts w:ascii="Arial" w:eastAsia="Times New Roman" w:hAnsi="Arial" w:cs="Arial"/>
          <w:sz w:val="24"/>
          <w:szCs w:val="24"/>
          <w:shd w:val="clear" w:color="auto" w:fill="FFFFFF"/>
          <w:lang w:eastAsia="pl-PL"/>
        </w:rPr>
        <w:t>Ponadto oświadczam, że dokonano zapłaty przelewem (wyciąg bankowy numer.......z dnia.......) / gotówką (raport kasowy nr........z dnia........) w dniu .......". Oświadczenie należy opatrzyć podpisem osoby uprawnionej do składania oświadczeń woli w imieniu Zleceniobiorcy.</w:t>
      </w:r>
    </w:p>
    <w:p w14:paraId="5E535B2A" w14:textId="29EDA84C"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5.</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Obowiązki i uprawnienia informacyjne</w:t>
      </w:r>
      <w:r w:rsidR="002F79F1">
        <w:rPr>
          <w:rFonts w:ascii="Arial" w:eastAsia="Times New Roman" w:hAnsi="Arial" w:cs="Arial"/>
          <w:color w:val="auto"/>
          <w:sz w:val="24"/>
          <w:szCs w:val="24"/>
          <w:shd w:val="clear" w:color="auto" w:fill="FFFFFF"/>
          <w:lang w:eastAsia="pl-PL"/>
        </w:rPr>
        <w:t>:</w:t>
      </w:r>
    </w:p>
    <w:p w14:paraId="3EDD3C6A" w14:textId="77777777" w:rsidR="007A7C3C" w:rsidRPr="00C72507" w:rsidRDefault="007A7C3C" w:rsidP="00071A75">
      <w:pPr>
        <w:numPr>
          <w:ilvl w:val="0"/>
          <w:numId w:val="3"/>
        </w:numPr>
        <w:autoSpaceDE w:val="0"/>
        <w:autoSpaceDN w:val="0"/>
        <w:adjustRightInd w:val="0"/>
        <w:spacing w:after="200" w:line="360" w:lineRule="auto"/>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zobowiązuje się do informowania, że zadanie publiczne jest współfinansowane ze środków otrzymanych od Zleceniodawcy. Informacja na ten temat powinna znaleźć się we wszystkich materiałach, publikacjach, informacjach dla mediów, ogłoszeniach oraz wystąpieniach publicznych dotyczących realizowanego zadania publicznego.</w:t>
      </w:r>
    </w:p>
    <w:p w14:paraId="48638666" w14:textId="77777777" w:rsidR="007A7C3C" w:rsidRPr="00C72507" w:rsidRDefault="007A7C3C" w:rsidP="00071A75">
      <w:pPr>
        <w:numPr>
          <w:ilvl w:val="0"/>
          <w:numId w:val="3"/>
        </w:numPr>
        <w:autoSpaceDE w:val="0"/>
        <w:autoSpaceDN w:val="0"/>
        <w:adjustRightInd w:val="0"/>
        <w:spacing w:after="200" w:line="360" w:lineRule="auto"/>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zobowiązuje się do umieszczenia logo Zleceniodawcy lub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2D27D35E" w14:textId="77777777" w:rsidR="007A7C3C" w:rsidRPr="00C72507" w:rsidRDefault="007A7C3C" w:rsidP="00071A75">
      <w:pPr>
        <w:numPr>
          <w:ilvl w:val="0"/>
          <w:numId w:val="3"/>
        </w:numPr>
        <w:autoSpaceDE w:val="0"/>
        <w:autoSpaceDN w:val="0"/>
        <w:adjustRightInd w:val="0"/>
        <w:spacing w:after="200" w:line="360" w:lineRule="auto"/>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w:t>
      </w:r>
    </w:p>
    <w:p w14:paraId="6BE48E98" w14:textId="631016A7" w:rsidR="007A7C3C" w:rsidRPr="00C72507" w:rsidRDefault="007A7C3C" w:rsidP="00071A75">
      <w:pPr>
        <w:numPr>
          <w:ilvl w:val="0"/>
          <w:numId w:val="3"/>
        </w:numPr>
        <w:autoSpaceDE w:val="0"/>
        <w:autoSpaceDN w:val="0"/>
        <w:adjustRightInd w:val="0"/>
        <w:spacing w:after="200" w:line="360" w:lineRule="auto"/>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jest zobowiązany informować na bieżąco, jednak nie później niż w terminie 14 dni od daty zaistnienia zmian, w szczególności o:</w:t>
      </w:r>
    </w:p>
    <w:p w14:paraId="3A3F4811" w14:textId="3C92A0E8" w:rsidR="007A7C3C" w:rsidRPr="00C72507" w:rsidRDefault="007A7C3C" w:rsidP="00C72507">
      <w:pPr>
        <w:pStyle w:val="Akapitzlist"/>
        <w:numPr>
          <w:ilvl w:val="0"/>
          <w:numId w:val="13"/>
        </w:numPr>
        <w:autoSpaceDE w:val="0"/>
        <w:autoSpaceDN w:val="0"/>
        <w:adjustRightInd w:val="0"/>
        <w:spacing w:after="200" w:line="360" w:lineRule="auto"/>
        <w:ind w:left="1134"/>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zmianie adresu siedziby oraz adresów i numerów telefonów osób upoważnionych do reprezentacji;</w:t>
      </w:r>
    </w:p>
    <w:p w14:paraId="28BC8EEA" w14:textId="2D33AA90" w:rsidR="007A7C3C" w:rsidRPr="00C72507" w:rsidRDefault="007A7C3C" w:rsidP="00C72507">
      <w:pPr>
        <w:pStyle w:val="Akapitzlist"/>
        <w:numPr>
          <w:ilvl w:val="0"/>
          <w:numId w:val="13"/>
        </w:numPr>
        <w:autoSpaceDE w:val="0"/>
        <w:autoSpaceDN w:val="0"/>
        <w:adjustRightInd w:val="0"/>
        <w:spacing w:after="200" w:line="360" w:lineRule="auto"/>
        <w:ind w:left="1134"/>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ogłoszeniu likwidacji lub wszczęciu postępowania upadłościowego.</w:t>
      </w:r>
    </w:p>
    <w:p w14:paraId="55AEE41C" w14:textId="1D5E25FB"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6.</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Kontrola zadania publicznego</w:t>
      </w:r>
      <w:r w:rsidR="002F79F1">
        <w:rPr>
          <w:rFonts w:ascii="Arial" w:eastAsia="Times New Roman" w:hAnsi="Arial" w:cs="Arial"/>
          <w:color w:val="auto"/>
          <w:sz w:val="24"/>
          <w:szCs w:val="24"/>
          <w:shd w:val="clear" w:color="auto" w:fill="FFFFFF"/>
          <w:lang w:eastAsia="pl-PL"/>
        </w:rPr>
        <w:t>:</w:t>
      </w:r>
    </w:p>
    <w:p w14:paraId="3171F465" w14:textId="77777777" w:rsidR="007A7C3C" w:rsidRPr="00C72507" w:rsidRDefault="007A7C3C" w:rsidP="00C72507">
      <w:pPr>
        <w:numPr>
          <w:ilvl w:val="0"/>
          <w:numId w:val="4"/>
        </w:numPr>
        <w:autoSpaceDE w:val="0"/>
        <w:autoSpaceDN w:val="0"/>
        <w:adjustRightInd w:val="0"/>
        <w:spacing w:after="200" w:line="360" w:lineRule="auto"/>
        <w:ind w:left="709"/>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Zleceniodawca sprawuje kontrolę prawidłowości wykonania zadania publicznego przez Zleceniobiorcę, w tym wydatkowania przekazanych środków finansowych. </w:t>
      </w:r>
      <w:r w:rsidRPr="00C72507">
        <w:rPr>
          <w:rFonts w:ascii="Arial" w:eastAsia="Times New Roman" w:hAnsi="Arial" w:cs="Arial"/>
          <w:sz w:val="24"/>
          <w:szCs w:val="24"/>
          <w:shd w:val="clear" w:color="auto" w:fill="FFFFFF"/>
          <w:lang w:eastAsia="pl-PL"/>
        </w:rPr>
        <w:lastRenderedPageBreak/>
        <w:t>Kontrola może być przeprowadzona w toku realizacji zadania publicznego oraz po jego zakończeniu do czasu ustania zobowiązania, o którym mowa w § 4 ust. 2.</w:t>
      </w:r>
    </w:p>
    <w:p w14:paraId="7BB98195" w14:textId="77777777" w:rsidR="007A7C3C" w:rsidRPr="00C72507" w:rsidRDefault="007A7C3C" w:rsidP="00C72507">
      <w:pPr>
        <w:numPr>
          <w:ilvl w:val="0"/>
          <w:numId w:val="4"/>
        </w:numPr>
        <w:autoSpaceDE w:val="0"/>
        <w:autoSpaceDN w:val="0"/>
        <w:adjustRightInd w:val="0"/>
        <w:spacing w:after="200" w:line="360" w:lineRule="auto"/>
        <w:ind w:left="709"/>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wykonywania zadania publicznego. Zleceniobiorca na żądanie kontrolującego zobowiązuje się dostarczyć lub udostępnić dokumenty i inne nośniki informacji oraz udzielić wyjaśnień i informacji w terminie określonym przez kontrolującego.</w:t>
      </w:r>
    </w:p>
    <w:p w14:paraId="16AD287E" w14:textId="16AB4D13" w:rsidR="007A7C3C" w:rsidRPr="00C72507" w:rsidRDefault="007A7C3C" w:rsidP="00C72507">
      <w:pPr>
        <w:numPr>
          <w:ilvl w:val="0"/>
          <w:numId w:val="4"/>
        </w:numPr>
        <w:autoSpaceDE w:val="0"/>
        <w:autoSpaceDN w:val="0"/>
        <w:adjustRightInd w:val="0"/>
        <w:spacing w:after="200" w:line="360" w:lineRule="auto"/>
        <w:ind w:left="709"/>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Prawo kontroli przysługuje osobom upoważnionym przez Zleceniodawcę zarówno w siedzibie Zleceniobiorcy, jak i w miejscu realizacji zadania publicznego.</w:t>
      </w:r>
    </w:p>
    <w:p w14:paraId="0BF72AE4" w14:textId="77777777" w:rsidR="007A7C3C" w:rsidRPr="00C72507" w:rsidRDefault="007A7C3C" w:rsidP="00C72507">
      <w:pPr>
        <w:numPr>
          <w:ilvl w:val="0"/>
          <w:numId w:val="4"/>
        </w:numPr>
        <w:autoSpaceDE w:val="0"/>
        <w:autoSpaceDN w:val="0"/>
        <w:adjustRightInd w:val="0"/>
        <w:spacing w:after="200" w:line="360" w:lineRule="auto"/>
        <w:ind w:left="709"/>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Kontrola lub poszczególne jej czynności mogą być przeprowadzane również w siedzibie Zleceniodawcy.</w:t>
      </w:r>
    </w:p>
    <w:p w14:paraId="24351A63" w14:textId="77777777" w:rsidR="007A7C3C" w:rsidRPr="00C72507" w:rsidRDefault="007A7C3C" w:rsidP="00C72507">
      <w:pPr>
        <w:numPr>
          <w:ilvl w:val="0"/>
          <w:numId w:val="4"/>
        </w:numPr>
        <w:autoSpaceDE w:val="0"/>
        <w:autoSpaceDN w:val="0"/>
        <w:adjustRightInd w:val="0"/>
        <w:spacing w:after="200" w:line="360" w:lineRule="auto"/>
        <w:ind w:left="709"/>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O wynikach kontroli, o której mowa w ust. 1, Zleceniodawca poinformuje Zleceniodawcę, a w przypadku stwierdzenia nieprawidłowości przekaże mu wnioski i zalecenia mając na celu ich usunięcie.</w:t>
      </w:r>
    </w:p>
    <w:p w14:paraId="14DBD2C2" w14:textId="1E5564A5" w:rsidR="007A7C3C" w:rsidRPr="00C72507" w:rsidRDefault="007A7C3C" w:rsidP="00C72507">
      <w:pPr>
        <w:numPr>
          <w:ilvl w:val="0"/>
          <w:numId w:val="4"/>
        </w:numPr>
        <w:autoSpaceDE w:val="0"/>
        <w:autoSpaceDN w:val="0"/>
        <w:adjustRightInd w:val="0"/>
        <w:spacing w:after="200" w:line="360" w:lineRule="auto"/>
        <w:ind w:left="709"/>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jest zobowiązany w terminie nie dłuższym niż 14 dni od dnia otrzymania wniosków i zaleceń, o których mowa w ust. 5, do ich wykonania i powiadomienia o sposobie ich wykonania Zleceniodawcy.</w:t>
      </w:r>
    </w:p>
    <w:p w14:paraId="04D09A3B" w14:textId="2E738EF2"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7.</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Zwrot środków niewykorzystanych z dotacji celowej:</w:t>
      </w:r>
    </w:p>
    <w:p w14:paraId="5057B262" w14:textId="77777777" w:rsidR="000F4D9E" w:rsidRPr="00C72507"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Przyznane środki dotacji celowej Zleceniobiorca jest zobowiązany wykorzystać w terminie 14 dni od dnia zakończenia realizacji zadania publicznego, nie później jednak niż do 31 grudnia każdego roku, w którym jest realizowane zadanie publiczne.</w:t>
      </w:r>
    </w:p>
    <w:p w14:paraId="3132A863" w14:textId="77777777" w:rsidR="000F4D9E" w:rsidRPr="00C72507"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Niewykorzystaną kwotę dotacji celowej przyznanej na dany rok budżetowy Zleceniobiorca jest zobowiązany zwrócić do dnia 31 stycznia następnego roku kalendarzowego.</w:t>
      </w:r>
    </w:p>
    <w:p w14:paraId="58FDB1AF" w14:textId="77777777" w:rsidR="000F4D9E" w:rsidRPr="00C72507"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W przypadku gdy termin wykorzystania dotacji jest krótszy niż rok budżetowy, niewykorzystana część dotacji podlega zwrotowi w terminie 15 dni po upływie terminu wykorzystania dotacji.</w:t>
      </w:r>
    </w:p>
    <w:p w14:paraId="6F05A17C" w14:textId="77777777" w:rsidR="000F4D9E" w:rsidRPr="00C72507"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Niewykorzystana kwota dotacji podlega zwrotowi na rachunek bankowy Zleceniodawcy o numerze 94 8448 0004 0006 1229 2011 0001.</w:t>
      </w:r>
    </w:p>
    <w:p w14:paraId="52435134" w14:textId="5A509F10" w:rsidR="007A7C3C" w:rsidRPr="00C72507" w:rsidRDefault="007A7C3C" w:rsidP="000F4D9E">
      <w:pPr>
        <w:pStyle w:val="Akapitzlist"/>
        <w:numPr>
          <w:ilvl w:val="0"/>
          <w:numId w:val="14"/>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Odsetki od niewykorzystanej kwoty środków zwróconych po terminie, o którym mowa w punkcie 2 </w:t>
      </w:r>
      <w:r w:rsidR="007816D7">
        <w:rPr>
          <w:rFonts w:ascii="Arial" w:eastAsia="Times New Roman" w:hAnsi="Arial" w:cs="Arial"/>
          <w:sz w:val="24"/>
          <w:szCs w:val="24"/>
          <w:shd w:val="clear" w:color="auto" w:fill="FFFFFF"/>
          <w:lang w:eastAsia="pl-PL"/>
        </w:rPr>
        <w:t xml:space="preserve">i 3 </w:t>
      </w:r>
      <w:r w:rsidRPr="00C72507">
        <w:rPr>
          <w:rFonts w:ascii="Arial" w:eastAsia="Times New Roman" w:hAnsi="Arial" w:cs="Arial"/>
          <w:sz w:val="24"/>
          <w:szCs w:val="24"/>
          <w:shd w:val="clear" w:color="auto" w:fill="FFFFFF"/>
          <w:lang w:eastAsia="pl-PL"/>
        </w:rPr>
        <w:t xml:space="preserve">podlegają zwrotowi w wysokości określonej jak dla zaległości podatkowych na rachunek bankowy Zleceniodawcy o numerze  94 8448 0004 0006 </w:t>
      </w:r>
      <w:r w:rsidRPr="00C72507">
        <w:rPr>
          <w:rFonts w:ascii="Arial" w:eastAsia="Times New Roman" w:hAnsi="Arial" w:cs="Arial"/>
          <w:sz w:val="24"/>
          <w:szCs w:val="24"/>
          <w:shd w:val="clear" w:color="auto" w:fill="FFFFFF"/>
          <w:lang w:eastAsia="pl-PL"/>
        </w:rPr>
        <w:lastRenderedPageBreak/>
        <w:t>1229 2011 0001. Odsetki nalicza się, począwszy od dnia następującego po dniu, w którym upłynął termin zwrotu niewykorzystanej kwoty dotacji.</w:t>
      </w:r>
    </w:p>
    <w:p w14:paraId="3C65908F" w14:textId="7DF74647"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8. Zwrot dotacji wykorzystanych niezgodnie z przeznaczeniem oraz pobranych nienależnie lub w nadmiernej wysokości:</w:t>
      </w:r>
    </w:p>
    <w:p w14:paraId="549FDE0A" w14:textId="77777777" w:rsidR="002D4EF4" w:rsidRDefault="007A7C3C" w:rsidP="000F4D9E">
      <w:pPr>
        <w:pStyle w:val="Akapitzlist"/>
        <w:numPr>
          <w:ilvl w:val="0"/>
          <w:numId w:val="15"/>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Dotacja</w:t>
      </w:r>
      <w:r w:rsidR="000F4D9E" w:rsidRPr="00C72507">
        <w:rPr>
          <w:rFonts w:ascii="Arial" w:eastAsia="Times New Roman" w:hAnsi="Arial" w:cs="Arial"/>
          <w:sz w:val="24"/>
          <w:szCs w:val="24"/>
          <w:shd w:val="clear" w:color="auto" w:fill="FFFFFF"/>
          <w:lang w:eastAsia="pl-PL"/>
        </w:rPr>
        <w:t xml:space="preserve"> </w:t>
      </w:r>
    </w:p>
    <w:p w14:paraId="1E2F7E4D" w14:textId="26EFB504" w:rsidR="002D4EF4" w:rsidRPr="002D4EF4" w:rsidRDefault="007A7C3C" w:rsidP="002D4EF4">
      <w:pPr>
        <w:pStyle w:val="Akapitzlist"/>
        <w:numPr>
          <w:ilvl w:val="1"/>
          <w:numId w:val="15"/>
        </w:numPr>
        <w:autoSpaceDE w:val="0"/>
        <w:autoSpaceDN w:val="0"/>
        <w:adjustRightInd w:val="0"/>
        <w:spacing w:after="200" w:line="360" w:lineRule="auto"/>
        <w:ind w:left="993" w:hanging="360"/>
        <w:jc w:val="both"/>
        <w:rPr>
          <w:rFonts w:ascii="Arial" w:eastAsia="Times New Roman" w:hAnsi="Arial" w:cs="Arial"/>
          <w:sz w:val="24"/>
          <w:szCs w:val="24"/>
          <w:shd w:val="clear" w:color="auto" w:fill="FFFFFF"/>
          <w:lang w:eastAsia="pl-PL"/>
        </w:rPr>
      </w:pPr>
      <w:r w:rsidRPr="002D4EF4">
        <w:rPr>
          <w:rFonts w:ascii="Arial" w:eastAsia="Times New Roman" w:hAnsi="Arial" w:cs="Arial"/>
          <w:sz w:val="24"/>
          <w:szCs w:val="24"/>
          <w:shd w:val="clear" w:color="auto" w:fill="FFFFFF"/>
          <w:lang w:eastAsia="pl-PL"/>
        </w:rPr>
        <w:t>wykorzystana niezgodnie z przeznaczeniem</w:t>
      </w:r>
      <w:r w:rsidR="000F4D9E" w:rsidRPr="002D4EF4">
        <w:rPr>
          <w:rFonts w:ascii="Arial" w:eastAsia="Times New Roman" w:hAnsi="Arial" w:cs="Arial"/>
          <w:sz w:val="24"/>
          <w:szCs w:val="24"/>
          <w:shd w:val="clear" w:color="auto" w:fill="FFFFFF"/>
          <w:lang w:eastAsia="pl-PL"/>
        </w:rPr>
        <w:t xml:space="preserve"> </w:t>
      </w:r>
    </w:p>
    <w:p w14:paraId="00E65553" w14:textId="77777777" w:rsidR="002D4EF4" w:rsidRDefault="007A7C3C" w:rsidP="002D4EF4">
      <w:pPr>
        <w:pStyle w:val="Akapitzlist"/>
        <w:numPr>
          <w:ilvl w:val="1"/>
          <w:numId w:val="15"/>
        </w:numPr>
        <w:autoSpaceDE w:val="0"/>
        <w:autoSpaceDN w:val="0"/>
        <w:adjustRightInd w:val="0"/>
        <w:spacing w:after="200" w:line="360" w:lineRule="auto"/>
        <w:ind w:left="993" w:hanging="360"/>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pobrana nienależnie lub w nadmiernej </w:t>
      </w:r>
    </w:p>
    <w:p w14:paraId="332585D4" w14:textId="5500205C" w:rsidR="007A7C3C" w:rsidRPr="002D4EF4" w:rsidRDefault="007A7C3C" w:rsidP="002D4EF4">
      <w:pPr>
        <w:autoSpaceDE w:val="0"/>
        <w:autoSpaceDN w:val="0"/>
        <w:adjustRightInd w:val="0"/>
        <w:spacing w:after="200" w:line="360" w:lineRule="auto"/>
        <w:ind w:left="633"/>
        <w:jc w:val="both"/>
        <w:rPr>
          <w:rFonts w:ascii="Arial" w:eastAsia="Times New Roman" w:hAnsi="Arial" w:cs="Arial"/>
          <w:sz w:val="24"/>
          <w:szCs w:val="24"/>
          <w:shd w:val="clear" w:color="auto" w:fill="FFFFFF"/>
          <w:lang w:eastAsia="pl-PL"/>
        </w:rPr>
      </w:pPr>
      <w:r w:rsidRPr="002D4EF4">
        <w:rPr>
          <w:rFonts w:ascii="Arial" w:eastAsia="Times New Roman" w:hAnsi="Arial" w:cs="Arial"/>
          <w:sz w:val="24"/>
          <w:szCs w:val="24"/>
          <w:shd w:val="clear" w:color="auto" w:fill="FFFFFF"/>
          <w:lang w:eastAsia="pl-PL"/>
        </w:rPr>
        <w:t>wysokości podlega zwrotowi wraz z odsetkami w wysokości określonej jak dla zaległości podatkowych, w ciągu 15 dni od dnia stwierdzenia okoliczności, o których mowa w pkt 1 lub pkt 2.</w:t>
      </w:r>
    </w:p>
    <w:p w14:paraId="418BE2D1" w14:textId="01F44DB4" w:rsidR="007A7C3C" w:rsidRPr="00C72507" w:rsidRDefault="007A7C3C" w:rsidP="000F4D9E">
      <w:pPr>
        <w:pStyle w:val="Akapitzlist"/>
        <w:numPr>
          <w:ilvl w:val="0"/>
          <w:numId w:val="15"/>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W przypadku gdy termin wykorzystania dotacji, o których mowa w ust. 1, jest krótszy niż rok budżetowy, podlegają one zwrotowi w terminie 15 dni po upływie terminu wykorzystania dotacji.</w:t>
      </w:r>
    </w:p>
    <w:p w14:paraId="2E894CBC" w14:textId="79EFD201" w:rsidR="007A7C3C" w:rsidRPr="00C72507" w:rsidRDefault="007A7C3C" w:rsidP="000F4D9E">
      <w:pPr>
        <w:pStyle w:val="Akapitzlist"/>
        <w:numPr>
          <w:ilvl w:val="0"/>
          <w:numId w:val="15"/>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Zwrotowi do budżetu jednostki samorządu terytorialnego podlega ta część dotacji, która została wykorzystana niezgodnie z przeznaczeniem, nienależnie udzielona lub pobrana w nadmiernej wysokości.</w:t>
      </w:r>
    </w:p>
    <w:p w14:paraId="645195D9" w14:textId="3949D9A3" w:rsidR="007A7C3C" w:rsidRPr="00C72507" w:rsidRDefault="007A7C3C" w:rsidP="000F4D9E">
      <w:pPr>
        <w:pStyle w:val="Akapitzlist"/>
        <w:numPr>
          <w:ilvl w:val="0"/>
          <w:numId w:val="15"/>
        </w:numPr>
        <w:autoSpaceDE w:val="0"/>
        <w:autoSpaceDN w:val="0"/>
        <w:adjustRightInd w:val="0"/>
        <w:spacing w:after="0" w:line="360" w:lineRule="auto"/>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Odsetki od dotacji podlegających zwrotowi do budżetu jednostki samorządu terytorialnego nalicza się począwszy od dnia:</w:t>
      </w:r>
    </w:p>
    <w:p w14:paraId="12827459" w14:textId="77777777" w:rsidR="000F4D9E" w:rsidRPr="00C72507" w:rsidRDefault="007A7C3C" w:rsidP="000F4D9E">
      <w:pPr>
        <w:pStyle w:val="Akapitzlist"/>
        <w:numPr>
          <w:ilvl w:val="0"/>
          <w:numId w:val="16"/>
        </w:numPr>
        <w:autoSpaceDE w:val="0"/>
        <w:autoSpaceDN w:val="0"/>
        <w:adjustRightInd w:val="0"/>
        <w:spacing w:after="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przekazania z budżetu jednostki samorządu terytorialnego dotacji wykorzystanych niezgodnie z przeznaczeniem;</w:t>
      </w:r>
    </w:p>
    <w:p w14:paraId="3E0BC9C2" w14:textId="2AA8383E" w:rsidR="007A7C3C" w:rsidRPr="00C72507" w:rsidRDefault="007A7C3C" w:rsidP="000F4D9E">
      <w:pPr>
        <w:pStyle w:val="Akapitzlist"/>
        <w:numPr>
          <w:ilvl w:val="0"/>
          <w:numId w:val="16"/>
        </w:numPr>
        <w:autoSpaceDE w:val="0"/>
        <w:autoSpaceDN w:val="0"/>
        <w:adjustRightInd w:val="0"/>
        <w:spacing w:after="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następującego po upływie terminów zwrotu określonych w ust. 1 i 2 w odniesieniu do dotacji pobranej nienależnie lub w nadmiernej wysokości.</w:t>
      </w:r>
    </w:p>
    <w:p w14:paraId="126C3456" w14:textId="259C3DB2"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9.</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Zakaz zbywania rzeczy zakupionych za środki pochodzące od Zleceniodawcy</w:t>
      </w:r>
    </w:p>
    <w:p w14:paraId="09913EA8" w14:textId="77777777" w:rsidR="000F4D9E" w:rsidRPr="00C72507" w:rsidRDefault="007A7C3C" w:rsidP="000F4D9E">
      <w:pPr>
        <w:pStyle w:val="Akapitzlist"/>
        <w:numPr>
          <w:ilvl w:val="0"/>
          <w:numId w:val="17"/>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Zleceniobiorca zobowiązuje się do niezbywania związanych z realizacją zadania rzeczy zakupionych na swoją rzecz za przekazane przez </w:t>
      </w:r>
      <w:r w:rsidR="000F4D9E" w:rsidRPr="00C72507">
        <w:rPr>
          <w:rFonts w:ascii="Arial" w:eastAsia="Times New Roman" w:hAnsi="Arial" w:cs="Arial"/>
          <w:sz w:val="24"/>
          <w:szCs w:val="24"/>
          <w:shd w:val="clear" w:color="auto" w:fill="FFFFFF"/>
          <w:lang w:eastAsia="pl-PL"/>
        </w:rPr>
        <w:t>Zleceniodawcę</w:t>
      </w:r>
      <w:r w:rsidRPr="00C72507">
        <w:rPr>
          <w:rFonts w:ascii="Arial" w:eastAsia="Times New Roman" w:hAnsi="Arial" w:cs="Arial"/>
          <w:sz w:val="24"/>
          <w:szCs w:val="24"/>
          <w:shd w:val="clear" w:color="auto" w:fill="FFFFFF"/>
          <w:lang w:eastAsia="pl-PL"/>
        </w:rPr>
        <w:t xml:space="preserve"> środki przez okres 5 lat od dnia dokonania ich zakupu licząc od początku roku następującego po roku, w którym Zleceniobiorca realizował zadanie publiczne.</w:t>
      </w:r>
    </w:p>
    <w:p w14:paraId="063149CD" w14:textId="2CE5DE63" w:rsidR="007A7C3C" w:rsidRPr="00C72507" w:rsidRDefault="007A7C3C" w:rsidP="000F4D9E">
      <w:pPr>
        <w:pStyle w:val="Akapitzlist"/>
        <w:numPr>
          <w:ilvl w:val="0"/>
          <w:numId w:val="17"/>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 zobowiązuje się wykorzystywać zakupione ze środków dotacji rzeczy na realizację celów statutowych.</w:t>
      </w:r>
    </w:p>
    <w:p w14:paraId="24929361" w14:textId="6F14A34B"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10.</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Forma pisemna oświadczeń:</w:t>
      </w:r>
    </w:p>
    <w:p w14:paraId="1CE44EE0" w14:textId="77777777" w:rsidR="007A7C3C" w:rsidRPr="00C72507" w:rsidRDefault="007A7C3C" w:rsidP="00071A75">
      <w:pPr>
        <w:autoSpaceDE w:val="0"/>
        <w:autoSpaceDN w:val="0"/>
        <w:adjustRightInd w:val="0"/>
        <w:spacing w:after="200" w:line="360" w:lineRule="auto"/>
        <w:ind w:left="346"/>
        <w:contextualSpacing/>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Wszelkie zmiany, uzupełnienia i oświadczenia składane w związku z niniejszą umową wymagają formy pisemnej pod rygorem nieważności.</w:t>
      </w:r>
    </w:p>
    <w:p w14:paraId="49052231" w14:textId="10F2C3AA"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lastRenderedPageBreak/>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11.</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Odpowiedzialność wobec osób trzecich:</w:t>
      </w:r>
    </w:p>
    <w:p w14:paraId="708945BA" w14:textId="1C0A2B6E" w:rsidR="007A7C3C" w:rsidRPr="00C72507" w:rsidRDefault="007A7C3C" w:rsidP="000F4D9E">
      <w:pPr>
        <w:pStyle w:val="Akapitzlist"/>
        <w:numPr>
          <w:ilvl w:val="0"/>
          <w:numId w:val="18"/>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Zleceniobiorca ponosi wyłączną odpowiedzialność wobec osób trzecich za szkody powstałe w związku z realizacją zadania publicznego. </w:t>
      </w:r>
    </w:p>
    <w:p w14:paraId="5D44E2D6" w14:textId="19DB7940" w:rsidR="007A7C3C" w:rsidRPr="00C72507" w:rsidRDefault="007A7C3C" w:rsidP="000F4D9E">
      <w:pPr>
        <w:pStyle w:val="Akapitzlist"/>
        <w:numPr>
          <w:ilvl w:val="0"/>
          <w:numId w:val="18"/>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W zakresie związanym z realizacją zadania publicznego, w tym z gromadzeniem, przetwarzaniem i przekazywaniem danych osobowych, a także wprowadzaniem ich do systemów informatycznych, Zleceniobiorca zobowiązuje się działać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666A7C" w:rsidRPr="00C72507">
        <w:rPr>
          <w:rFonts w:ascii="Arial" w:eastAsia="Times New Roman" w:hAnsi="Arial" w:cs="Arial"/>
          <w:sz w:val="24"/>
          <w:szCs w:val="24"/>
          <w:shd w:val="clear" w:color="auto" w:fill="FFFFFF"/>
          <w:lang w:eastAsia="pl-PL"/>
        </w:rPr>
        <w:t xml:space="preserve"> </w:t>
      </w:r>
      <w:r w:rsidRPr="00C72507">
        <w:rPr>
          <w:rFonts w:ascii="Arial" w:eastAsia="Times New Roman" w:hAnsi="Arial" w:cs="Arial"/>
          <w:sz w:val="24"/>
          <w:szCs w:val="24"/>
          <w:shd w:val="clear" w:color="auto" w:fill="FFFFFF"/>
          <w:lang w:eastAsia="pl-PL"/>
        </w:rPr>
        <w:t>Urz.</w:t>
      </w:r>
      <w:r w:rsidR="00666A7C" w:rsidRPr="00C72507">
        <w:rPr>
          <w:rFonts w:ascii="Arial" w:eastAsia="Times New Roman" w:hAnsi="Arial" w:cs="Arial"/>
          <w:sz w:val="24"/>
          <w:szCs w:val="24"/>
          <w:shd w:val="clear" w:color="auto" w:fill="FFFFFF"/>
          <w:lang w:eastAsia="pl-PL"/>
        </w:rPr>
        <w:t xml:space="preserve"> </w:t>
      </w:r>
      <w:r w:rsidRPr="00C72507">
        <w:rPr>
          <w:rFonts w:ascii="Arial" w:eastAsia="Times New Roman" w:hAnsi="Arial" w:cs="Arial"/>
          <w:sz w:val="24"/>
          <w:szCs w:val="24"/>
          <w:shd w:val="clear" w:color="auto" w:fill="FFFFFF"/>
          <w:lang w:eastAsia="pl-PL"/>
        </w:rPr>
        <w:t>UE.</w:t>
      </w:r>
      <w:r w:rsidR="00666A7C" w:rsidRPr="00C72507">
        <w:rPr>
          <w:rFonts w:ascii="Arial" w:eastAsia="Times New Roman" w:hAnsi="Arial" w:cs="Arial"/>
          <w:sz w:val="24"/>
          <w:szCs w:val="24"/>
          <w:shd w:val="clear" w:color="auto" w:fill="FFFFFF"/>
          <w:lang w:eastAsia="pl-PL"/>
        </w:rPr>
        <w:t xml:space="preserve"> </w:t>
      </w:r>
      <w:r w:rsidRPr="00C72507">
        <w:rPr>
          <w:rFonts w:ascii="Arial" w:eastAsia="Times New Roman" w:hAnsi="Arial" w:cs="Arial"/>
          <w:sz w:val="24"/>
          <w:szCs w:val="24"/>
          <w:shd w:val="clear" w:color="auto" w:fill="FFFFFF"/>
          <w:lang w:eastAsia="pl-PL"/>
        </w:rPr>
        <w:t>L Nr 119, str. 1), zwanego „RODO”.</w:t>
      </w:r>
    </w:p>
    <w:p w14:paraId="48A6C3A5" w14:textId="23C3FBC6" w:rsidR="007A7C3C" w:rsidRPr="00C72507" w:rsidRDefault="007A7C3C" w:rsidP="00B75A85">
      <w:pPr>
        <w:pStyle w:val="Nagwek2"/>
        <w:spacing w:after="240"/>
        <w:rPr>
          <w:rFonts w:ascii="Arial" w:eastAsia="Times New Roman" w:hAnsi="Arial" w:cs="Arial"/>
          <w:color w:val="auto"/>
          <w:sz w:val="24"/>
          <w:szCs w:val="24"/>
          <w:shd w:val="clear" w:color="auto" w:fill="FFFFFF"/>
          <w:lang w:eastAsia="pl-PL"/>
        </w:rPr>
      </w:pPr>
      <w:r w:rsidRPr="00C72507">
        <w:rPr>
          <w:rFonts w:ascii="Arial" w:eastAsia="Times New Roman" w:hAnsi="Arial" w:cs="Arial"/>
          <w:color w:val="auto"/>
          <w:sz w:val="24"/>
          <w:szCs w:val="24"/>
          <w:shd w:val="clear" w:color="auto" w:fill="FFFFFF"/>
          <w:lang w:eastAsia="pl-PL"/>
        </w:rPr>
        <w:t>§</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12.</w:t>
      </w:r>
      <w:r w:rsidR="00666A7C" w:rsidRPr="00C72507">
        <w:rPr>
          <w:rFonts w:ascii="Arial" w:eastAsia="Times New Roman" w:hAnsi="Arial" w:cs="Arial"/>
          <w:color w:val="auto"/>
          <w:sz w:val="24"/>
          <w:szCs w:val="24"/>
          <w:shd w:val="clear" w:color="auto" w:fill="FFFFFF"/>
          <w:lang w:eastAsia="pl-PL"/>
        </w:rPr>
        <w:t xml:space="preserve"> </w:t>
      </w:r>
      <w:r w:rsidRPr="00C72507">
        <w:rPr>
          <w:rFonts w:ascii="Arial" w:eastAsia="Times New Roman" w:hAnsi="Arial" w:cs="Arial"/>
          <w:color w:val="auto"/>
          <w:sz w:val="24"/>
          <w:szCs w:val="24"/>
          <w:shd w:val="clear" w:color="auto" w:fill="FFFFFF"/>
          <w:lang w:eastAsia="pl-PL"/>
        </w:rPr>
        <w:t>Postanowienia końcowe:</w:t>
      </w:r>
    </w:p>
    <w:p w14:paraId="2FE87F15" w14:textId="1E73A6C3" w:rsidR="007A7C3C" w:rsidRPr="00C72507" w:rsidRDefault="007A7C3C" w:rsidP="000F4D9E">
      <w:pPr>
        <w:pStyle w:val="Akapitzlist"/>
        <w:numPr>
          <w:ilvl w:val="0"/>
          <w:numId w:val="19"/>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W odniesieniu do niniejszej umowy mają zastosowanie przepisy prawa powszechnie obowiązującego, w szczególności przepisy ustawy z dnia 11 września 2015 r. o zdrowiu publicznym (t.j. Dz. U. z 20</w:t>
      </w:r>
      <w:r w:rsidR="00666A7C" w:rsidRPr="00C72507">
        <w:rPr>
          <w:rFonts w:ascii="Arial" w:eastAsia="Times New Roman" w:hAnsi="Arial" w:cs="Arial"/>
          <w:sz w:val="24"/>
          <w:szCs w:val="24"/>
          <w:shd w:val="clear" w:color="auto" w:fill="FFFFFF"/>
          <w:lang w:eastAsia="pl-PL"/>
        </w:rPr>
        <w:t>21</w:t>
      </w:r>
      <w:r w:rsidRPr="00C72507">
        <w:rPr>
          <w:rFonts w:ascii="Arial" w:eastAsia="Times New Roman" w:hAnsi="Arial" w:cs="Arial"/>
          <w:sz w:val="24"/>
          <w:szCs w:val="24"/>
          <w:shd w:val="clear" w:color="auto" w:fill="FFFFFF"/>
          <w:lang w:eastAsia="pl-PL"/>
        </w:rPr>
        <w:t xml:space="preserve"> r. poz. </w:t>
      </w:r>
      <w:r w:rsidR="003B2A26" w:rsidRPr="00C72507">
        <w:rPr>
          <w:rFonts w:ascii="Arial" w:eastAsia="Times New Roman" w:hAnsi="Arial" w:cs="Arial"/>
          <w:sz w:val="24"/>
          <w:szCs w:val="24"/>
          <w:shd w:val="clear" w:color="auto" w:fill="FFFFFF"/>
          <w:lang w:eastAsia="pl-PL"/>
        </w:rPr>
        <w:t>1956</w:t>
      </w:r>
      <w:r w:rsidRPr="00C72507">
        <w:rPr>
          <w:rFonts w:ascii="Arial" w:eastAsia="Times New Roman" w:hAnsi="Arial" w:cs="Arial"/>
          <w:sz w:val="24"/>
          <w:szCs w:val="24"/>
          <w:shd w:val="clear" w:color="auto" w:fill="FFFFFF"/>
          <w:lang w:eastAsia="pl-PL"/>
        </w:rPr>
        <w:t xml:space="preserve"> z późn. zm.), ustawy z dnia 27 sierpnia 2009 r. o finansach publicznych (t.j. Dz. U. z 20</w:t>
      </w:r>
      <w:r w:rsidR="00666A7C" w:rsidRPr="00C72507">
        <w:rPr>
          <w:rFonts w:ascii="Arial" w:eastAsia="Times New Roman" w:hAnsi="Arial" w:cs="Arial"/>
          <w:sz w:val="24"/>
          <w:szCs w:val="24"/>
          <w:shd w:val="clear" w:color="auto" w:fill="FFFFFF"/>
          <w:lang w:eastAsia="pl-PL"/>
        </w:rPr>
        <w:t>21</w:t>
      </w:r>
      <w:r w:rsidRPr="00C72507">
        <w:rPr>
          <w:rFonts w:ascii="Arial" w:eastAsia="Times New Roman" w:hAnsi="Arial" w:cs="Arial"/>
          <w:sz w:val="24"/>
          <w:szCs w:val="24"/>
          <w:shd w:val="clear" w:color="auto" w:fill="FFFFFF"/>
          <w:lang w:eastAsia="pl-PL"/>
        </w:rPr>
        <w:t xml:space="preserve"> r. poz. </w:t>
      </w:r>
      <w:r w:rsidR="00666A7C" w:rsidRPr="00C72507">
        <w:rPr>
          <w:rFonts w:ascii="Arial" w:eastAsia="Times New Roman" w:hAnsi="Arial" w:cs="Arial"/>
          <w:sz w:val="24"/>
          <w:szCs w:val="24"/>
          <w:shd w:val="clear" w:color="auto" w:fill="FFFFFF"/>
          <w:lang w:eastAsia="pl-PL"/>
        </w:rPr>
        <w:t>305</w:t>
      </w:r>
      <w:r w:rsidR="00C53A6A" w:rsidRPr="00C72507">
        <w:rPr>
          <w:rFonts w:ascii="Arial" w:eastAsia="Times New Roman" w:hAnsi="Arial" w:cs="Arial"/>
          <w:sz w:val="24"/>
          <w:szCs w:val="24"/>
          <w:shd w:val="clear" w:color="auto" w:fill="FFFFFF"/>
          <w:lang w:eastAsia="pl-PL"/>
        </w:rPr>
        <w:t xml:space="preserve"> z późn. zm.</w:t>
      </w:r>
      <w:r w:rsidRPr="00C72507">
        <w:rPr>
          <w:rFonts w:ascii="Arial" w:eastAsia="Times New Roman" w:hAnsi="Arial" w:cs="Arial"/>
          <w:sz w:val="24"/>
          <w:szCs w:val="24"/>
          <w:shd w:val="clear" w:color="auto" w:fill="FFFFFF"/>
          <w:lang w:eastAsia="pl-PL"/>
        </w:rPr>
        <w:t>), ustawy z dnia 29 września 1994 r. o rachunkowości (t.j. Dz. U. z 20</w:t>
      </w:r>
      <w:r w:rsidR="00666A7C" w:rsidRPr="00C72507">
        <w:rPr>
          <w:rFonts w:ascii="Arial" w:eastAsia="Times New Roman" w:hAnsi="Arial" w:cs="Arial"/>
          <w:sz w:val="24"/>
          <w:szCs w:val="24"/>
          <w:shd w:val="clear" w:color="auto" w:fill="FFFFFF"/>
          <w:lang w:eastAsia="pl-PL"/>
        </w:rPr>
        <w:t>21</w:t>
      </w:r>
      <w:r w:rsidRPr="00C72507">
        <w:rPr>
          <w:rFonts w:ascii="Arial" w:eastAsia="Times New Roman" w:hAnsi="Arial" w:cs="Arial"/>
          <w:sz w:val="24"/>
          <w:szCs w:val="24"/>
          <w:shd w:val="clear" w:color="auto" w:fill="FFFFFF"/>
          <w:lang w:eastAsia="pl-PL"/>
        </w:rPr>
        <w:t xml:space="preserve"> r. poz. </w:t>
      </w:r>
      <w:r w:rsidR="00666A7C" w:rsidRPr="00C72507">
        <w:rPr>
          <w:rFonts w:ascii="Arial" w:eastAsia="Times New Roman" w:hAnsi="Arial" w:cs="Arial"/>
          <w:sz w:val="24"/>
          <w:szCs w:val="24"/>
          <w:shd w:val="clear" w:color="auto" w:fill="FFFFFF"/>
          <w:lang w:eastAsia="pl-PL"/>
        </w:rPr>
        <w:t>217</w:t>
      </w:r>
      <w:r w:rsidRPr="00C72507">
        <w:rPr>
          <w:rFonts w:ascii="Arial" w:eastAsia="Times New Roman" w:hAnsi="Arial" w:cs="Arial"/>
          <w:sz w:val="24"/>
          <w:szCs w:val="24"/>
          <w:shd w:val="clear" w:color="auto" w:fill="FFFFFF"/>
          <w:lang w:eastAsia="pl-PL"/>
        </w:rPr>
        <w:t xml:space="preserve"> z późn. zm.) oraz ustawy  z dnia 17 grudnia 2004 r. o odpowiedzialności za naruszenie dyscypliny finansów publicznych (t.j. Dz. U. z 20</w:t>
      </w:r>
      <w:r w:rsidR="00666A7C" w:rsidRPr="00C72507">
        <w:rPr>
          <w:rFonts w:ascii="Arial" w:eastAsia="Times New Roman" w:hAnsi="Arial" w:cs="Arial"/>
          <w:sz w:val="24"/>
          <w:szCs w:val="24"/>
          <w:shd w:val="clear" w:color="auto" w:fill="FFFFFF"/>
          <w:lang w:eastAsia="pl-PL"/>
        </w:rPr>
        <w:t>21</w:t>
      </w:r>
      <w:r w:rsidRPr="00C72507">
        <w:rPr>
          <w:rFonts w:ascii="Arial" w:eastAsia="Times New Roman" w:hAnsi="Arial" w:cs="Arial"/>
          <w:sz w:val="24"/>
          <w:szCs w:val="24"/>
          <w:shd w:val="clear" w:color="auto" w:fill="FFFFFF"/>
          <w:lang w:eastAsia="pl-PL"/>
        </w:rPr>
        <w:t xml:space="preserve"> r. poz. </w:t>
      </w:r>
      <w:r w:rsidR="00666A7C" w:rsidRPr="00C72507">
        <w:rPr>
          <w:rFonts w:ascii="Arial" w:eastAsia="Times New Roman" w:hAnsi="Arial" w:cs="Arial"/>
          <w:sz w:val="24"/>
          <w:szCs w:val="24"/>
          <w:shd w:val="clear" w:color="auto" w:fill="FFFFFF"/>
          <w:lang w:eastAsia="pl-PL"/>
        </w:rPr>
        <w:t>289</w:t>
      </w:r>
      <w:r w:rsidRPr="00C72507">
        <w:rPr>
          <w:rFonts w:ascii="Arial" w:eastAsia="Times New Roman" w:hAnsi="Arial" w:cs="Arial"/>
          <w:sz w:val="24"/>
          <w:szCs w:val="24"/>
          <w:shd w:val="clear" w:color="auto" w:fill="FFFFFF"/>
          <w:lang w:eastAsia="pl-PL"/>
        </w:rPr>
        <w:t xml:space="preserve"> z późn. zm.).</w:t>
      </w:r>
    </w:p>
    <w:p w14:paraId="085F2E9D" w14:textId="77777777" w:rsidR="004E5AEE" w:rsidRPr="00C72507" w:rsidRDefault="007A7C3C" w:rsidP="004E5AEE">
      <w:pPr>
        <w:pStyle w:val="Akapitzlist"/>
        <w:numPr>
          <w:ilvl w:val="0"/>
          <w:numId w:val="19"/>
        </w:numPr>
        <w:autoSpaceDE w:val="0"/>
        <w:autoSpaceDN w:val="0"/>
        <w:adjustRightInd w:val="0"/>
        <w:spacing w:after="200" w:line="360" w:lineRule="auto"/>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W zakresie nieuregulowanym umową stosuje się odpowiednio przepisy ustawy z dnia 23 kwietnia 1964 r. Kodeks cywilny (t.j. Dz. U. z 20</w:t>
      </w:r>
      <w:r w:rsidR="00666A7C" w:rsidRPr="00C72507">
        <w:rPr>
          <w:rFonts w:ascii="Arial" w:eastAsia="Times New Roman" w:hAnsi="Arial" w:cs="Arial"/>
          <w:sz w:val="24"/>
          <w:szCs w:val="24"/>
          <w:shd w:val="clear" w:color="auto" w:fill="FFFFFF"/>
          <w:lang w:eastAsia="pl-PL"/>
        </w:rPr>
        <w:t>20</w:t>
      </w:r>
      <w:r w:rsidRPr="00C72507">
        <w:rPr>
          <w:rFonts w:ascii="Arial" w:eastAsia="Times New Roman" w:hAnsi="Arial" w:cs="Arial"/>
          <w:sz w:val="24"/>
          <w:szCs w:val="24"/>
          <w:shd w:val="clear" w:color="auto" w:fill="FFFFFF"/>
          <w:lang w:eastAsia="pl-PL"/>
        </w:rPr>
        <w:t xml:space="preserve"> r. poz. 1</w:t>
      </w:r>
      <w:r w:rsidR="00666A7C" w:rsidRPr="00C72507">
        <w:rPr>
          <w:rFonts w:ascii="Arial" w:eastAsia="Times New Roman" w:hAnsi="Arial" w:cs="Arial"/>
          <w:sz w:val="24"/>
          <w:szCs w:val="24"/>
          <w:shd w:val="clear" w:color="auto" w:fill="FFFFFF"/>
          <w:lang w:eastAsia="pl-PL"/>
        </w:rPr>
        <w:t>7</w:t>
      </w:r>
      <w:r w:rsidRPr="00C72507">
        <w:rPr>
          <w:rFonts w:ascii="Arial" w:eastAsia="Times New Roman" w:hAnsi="Arial" w:cs="Arial"/>
          <w:sz w:val="24"/>
          <w:szCs w:val="24"/>
          <w:shd w:val="clear" w:color="auto" w:fill="FFFFFF"/>
          <w:lang w:eastAsia="pl-PL"/>
        </w:rPr>
        <w:t>4</w:t>
      </w:r>
      <w:r w:rsidR="00666A7C" w:rsidRPr="00C72507">
        <w:rPr>
          <w:rFonts w:ascii="Arial" w:eastAsia="Times New Roman" w:hAnsi="Arial" w:cs="Arial"/>
          <w:sz w:val="24"/>
          <w:szCs w:val="24"/>
          <w:shd w:val="clear" w:color="auto" w:fill="FFFFFF"/>
          <w:lang w:eastAsia="pl-PL"/>
        </w:rPr>
        <w:t>0</w:t>
      </w:r>
      <w:r w:rsidRPr="00C72507">
        <w:rPr>
          <w:rFonts w:ascii="Arial" w:eastAsia="Times New Roman" w:hAnsi="Arial" w:cs="Arial"/>
          <w:sz w:val="24"/>
          <w:szCs w:val="24"/>
          <w:shd w:val="clear" w:color="auto" w:fill="FFFFFF"/>
          <w:lang w:eastAsia="pl-PL"/>
        </w:rPr>
        <w:t xml:space="preserve"> z późn. zm.).</w:t>
      </w:r>
    </w:p>
    <w:p w14:paraId="4890761F" w14:textId="2920D8AB" w:rsidR="004E5AEE" w:rsidRPr="00C72507" w:rsidRDefault="007A7C3C" w:rsidP="004E5AEE">
      <w:pPr>
        <w:pStyle w:val="Akapitzlist"/>
        <w:numPr>
          <w:ilvl w:val="0"/>
          <w:numId w:val="19"/>
        </w:numPr>
        <w:autoSpaceDE w:val="0"/>
        <w:autoSpaceDN w:val="0"/>
        <w:adjustRightInd w:val="0"/>
        <w:spacing w:after="600" w:line="360" w:lineRule="auto"/>
        <w:ind w:left="714" w:hanging="357"/>
        <w:contextualSpacing w:val="0"/>
        <w:jc w:val="both"/>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 xml:space="preserve">Niniejsza umowa została sporządzona w </w:t>
      </w:r>
      <w:r w:rsidR="00666A7C" w:rsidRPr="00C72507">
        <w:rPr>
          <w:rFonts w:ascii="Arial" w:eastAsia="Times New Roman" w:hAnsi="Arial" w:cs="Arial"/>
          <w:sz w:val="24"/>
          <w:szCs w:val="24"/>
          <w:shd w:val="clear" w:color="auto" w:fill="FFFFFF"/>
          <w:lang w:eastAsia="pl-PL"/>
        </w:rPr>
        <w:t>trzech</w:t>
      </w:r>
      <w:r w:rsidRPr="00C72507">
        <w:rPr>
          <w:rFonts w:ascii="Arial" w:eastAsia="Times New Roman" w:hAnsi="Arial" w:cs="Arial"/>
          <w:sz w:val="24"/>
          <w:szCs w:val="24"/>
          <w:shd w:val="clear" w:color="auto" w:fill="FFFFFF"/>
          <w:lang w:eastAsia="pl-PL"/>
        </w:rPr>
        <w:t xml:space="preserve"> jednobrzmiących egzemplarzach, z tego </w:t>
      </w:r>
      <w:r w:rsidR="00666A7C" w:rsidRPr="00C72507">
        <w:rPr>
          <w:rFonts w:ascii="Arial" w:eastAsia="Times New Roman" w:hAnsi="Arial" w:cs="Arial"/>
          <w:sz w:val="24"/>
          <w:szCs w:val="24"/>
          <w:shd w:val="clear" w:color="auto" w:fill="FFFFFF"/>
          <w:lang w:eastAsia="pl-PL"/>
        </w:rPr>
        <w:t>jeden</w:t>
      </w:r>
      <w:r w:rsidRPr="00C72507">
        <w:rPr>
          <w:rFonts w:ascii="Arial" w:eastAsia="Times New Roman" w:hAnsi="Arial" w:cs="Arial"/>
          <w:sz w:val="24"/>
          <w:szCs w:val="24"/>
          <w:shd w:val="clear" w:color="auto" w:fill="FFFFFF"/>
          <w:lang w:eastAsia="pl-PL"/>
        </w:rPr>
        <w:t xml:space="preserve"> egzemplarz dla Zleceniobiorcy i </w:t>
      </w:r>
      <w:r w:rsidR="00666A7C" w:rsidRPr="00C72507">
        <w:rPr>
          <w:rFonts w:ascii="Arial" w:eastAsia="Times New Roman" w:hAnsi="Arial" w:cs="Arial"/>
          <w:sz w:val="24"/>
          <w:szCs w:val="24"/>
          <w:shd w:val="clear" w:color="auto" w:fill="FFFFFF"/>
          <w:lang w:eastAsia="pl-PL"/>
        </w:rPr>
        <w:t>dwa</w:t>
      </w:r>
      <w:r w:rsidRPr="00C72507">
        <w:rPr>
          <w:rFonts w:ascii="Arial" w:eastAsia="Times New Roman" w:hAnsi="Arial" w:cs="Arial"/>
          <w:sz w:val="24"/>
          <w:szCs w:val="24"/>
          <w:shd w:val="clear" w:color="auto" w:fill="FFFFFF"/>
          <w:lang w:eastAsia="pl-PL"/>
        </w:rPr>
        <w:t xml:space="preserve"> egzemplarz</w:t>
      </w:r>
      <w:r w:rsidR="00666A7C" w:rsidRPr="00C72507">
        <w:rPr>
          <w:rFonts w:ascii="Arial" w:eastAsia="Times New Roman" w:hAnsi="Arial" w:cs="Arial"/>
          <w:sz w:val="24"/>
          <w:szCs w:val="24"/>
          <w:shd w:val="clear" w:color="auto" w:fill="FFFFFF"/>
          <w:lang w:eastAsia="pl-PL"/>
        </w:rPr>
        <w:t>e</w:t>
      </w:r>
      <w:r w:rsidRPr="00C72507">
        <w:rPr>
          <w:rFonts w:ascii="Arial" w:eastAsia="Times New Roman" w:hAnsi="Arial" w:cs="Arial"/>
          <w:sz w:val="24"/>
          <w:szCs w:val="24"/>
          <w:shd w:val="clear" w:color="auto" w:fill="FFFFFF"/>
          <w:lang w:eastAsia="pl-PL"/>
        </w:rPr>
        <w:t xml:space="preserve"> dla Zleceniodawcy.</w:t>
      </w:r>
    </w:p>
    <w:p w14:paraId="4527B5F6" w14:textId="2871214F" w:rsidR="007A7C3C" w:rsidRPr="00C72507" w:rsidRDefault="007A7C3C" w:rsidP="00A20EC7">
      <w:pPr>
        <w:autoSpaceDE w:val="0"/>
        <w:autoSpaceDN w:val="0"/>
        <w:adjustRightInd w:val="0"/>
        <w:spacing w:after="200" w:line="360" w:lineRule="auto"/>
        <w:contextualSpacing/>
        <w:rPr>
          <w:rFonts w:ascii="Arial" w:eastAsia="Times New Roman" w:hAnsi="Arial" w:cs="Arial"/>
          <w:sz w:val="24"/>
          <w:szCs w:val="24"/>
          <w:shd w:val="clear" w:color="auto" w:fill="FFFFFF"/>
          <w:lang w:eastAsia="pl-PL"/>
        </w:rPr>
      </w:pPr>
      <w:r w:rsidRPr="00C72507">
        <w:rPr>
          <w:rFonts w:ascii="Arial" w:eastAsia="Times New Roman" w:hAnsi="Arial" w:cs="Arial"/>
          <w:sz w:val="24"/>
          <w:szCs w:val="24"/>
          <w:shd w:val="clear" w:color="auto" w:fill="FFFFFF"/>
          <w:lang w:eastAsia="pl-PL"/>
        </w:rPr>
        <w:t>Zleceniobiorca:</w:t>
      </w:r>
      <w:r w:rsidR="00A20EC7" w:rsidRPr="00C72507">
        <w:rPr>
          <w:rFonts w:ascii="Arial" w:eastAsia="Times New Roman" w:hAnsi="Arial" w:cs="Arial"/>
          <w:sz w:val="24"/>
          <w:szCs w:val="24"/>
          <w:shd w:val="clear" w:color="auto" w:fill="FFFFFF"/>
          <w:lang w:eastAsia="pl-PL"/>
        </w:rPr>
        <w:t xml:space="preserve"> </w:t>
      </w:r>
      <w:r w:rsidR="00A20EC7" w:rsidRPr="00C72507">
        <w:rPr>
          <w:rFonts w:ascii="Arial" w:eastAsia="Times New Roman" w:hAnsi="Arial" w:cs="Arial"/>
          <w:sz w:val="24"/>
          <w:szCs w:val="24"/>
          <w:shd w:val="clear" w:color="auto" w:fill="FFFFFF"/>
          <w:lang w:eastAsia="pl-PL"/>
        </w:rPr>
        <w:tab/>
      </w:r>
      <w:r w:rsidR="00A20EC7" w:rsidRPr="00C72507">
        <w:rPr>
          <w:rFonts w:ascii="Arial" w:eastAsia="Times New Roman" w:hAnsi="Arial" w:cs="Arial"/>
          <w:sz w:val="24"/>
          <w:szCs w:val="24"/>
          <w:shd w:val="clear" w:color="auto" w:fill="FFFFFF"/>
          <w:lang w:eastAsia="pl-PL"/>
        </w:rPr>
        <w:tab/>
      </w:r>
      <w:r w:rsidR="00A20EC7" w:rsidRPr="00C72507">
        <w:rPr>
          <w:rFonts w:ascii="Arial" w:eastAsia="Times New Roman" w:hAnsi="Arial" w:cs="Arial"/>
          <w:sz w:val="24"/>
          <w:szCs w:val="24"/>
          <w:shd w:val="clear" w:color="auto" w:fill="FFFFFF"/>
          <w:lang w:eastAsia="pl-PL"/>
        </w:rPr>
        <w:tab/>
      </w:r>
      <w:r w:rsidR="00A20EC7" w:rsidRPr="00C72507">
        <w:rPr>
          <w:rFonts w:ascii="Arial" w:eastAsia="Times New Roman" w:hAnsi="Arial" w:cs="Arial"/>
          <w:sz w:val="24"/>
          <w:szCs w:val="24"/>
          <w:shd w:val="clear" w:color="auto" w:fill="FFFFFF"/>
          <w:lang w:eastAsia="pl-PL"/>
        </w:rPr>
        <w:tab/>
      </w:r>
      <w:r w:rsidR="00A20EC7" w:rsidRPr="00C72507">
        <w:rPr>
          <w:rFonts w:ascii="Arial" w:eastAsia="Times New Roman" w:hAnsi="Arial" w:cs="Arial"/>
          <w:sz w:val="24"/>
          <w:szCs w:val="24"/>
          <w:shd w:val="clear" w:color="auto" w:fill="FFFFFF"/>
          <w:lang w:eastAsia="pl-PL"/>
        </w:rPr>
        <w:tab/>
      </w:r>
      <w:r w:rsidR="00A20EC7" w:rsidRPr="00C72507">
        <w:rPr>
          <w:rFonts w:ascii="Arial" w:eastAsia="Times New Roman" w:hAnsi="Arial" w:cs="Arial"/>
          <w:sz w:val="24"/>
          <w:szCs w:val="24"/>
          <w:shd w:val="clear" w:color="auto" w:fill="FFFFFF"/>
          <w:lang w:eastAsia="pl-PL"/>
        </w:rPr>
        <w:tab/>
      </w:r>
      <w:r w:rsidR="00A20EC7" w:rsidRPr="00C72507">
        <w:rPr>
          <w:rFonts w:ascii="Arial" w:eastAsia="Times New Roman" w:hAnsi="Arial" w:cs="Arial"/>
          <w:sz w:val="24"/>
          <w:szCs w:val="24"/>
          <w:shd w:val="clear" w:color="auto" w:fill="FFFFFF"/>
          <w:lang w:eastAsia="pl-PL"/>
        </w:rPr>
        <w:tab/>
      </w:r>
      <w:r w:rsidR="00A20EC7" w:rsidRPr="00C72507">
        <w:rPr>
          <w:rFonts w:ascii="Arial" w:eastAsia="Times New Roman" w:hAnsi="Arial" w:cs="Arial"/>
          <w:sz w:val="24"/>
          <w:szCs w:val="24"/>
          <w:shd w:val="clear" w:color="auto" w:fill="FFFFFF"/>
          <w:lang w:eastAsia="pl-PL"/>
        </w:rPr>
        <w:tab/>
      </w:r>
      <w:r w:rsidR="00A20EC7" w:rsidRPr="00C72507">
        <w:rPr>
          <w:rFonts w:ascii="Arial" w:eastAsia="Times New Roman" w:hAnsi="Arial" w:cs="Arial"/>
          <w:sz w:val="24"/>
          <w:szCs w:val="24"/>
          <w:shd w:val="clear" w:color="auto" w:fill="FFFFFF"/>
          <w:lang w:eastAsia="pl-PL"/>
        </w:rPr>
        <w:tab/>
      </w:r>
      <w:r w:rsidRPr="00C72507">
        <w:rPr>
          <w:rFonts w:ascii="Arial" w:eastAsia="Times New Roman" w:hAnsi="Arial" w:cs="Arial"/>
          <w:sz w:val="24"/>
          <w:szCs w:val="24"/>
          <w:shd w:val="clear" w:color="auto" w:fill="FFFFFF"/>
          <w:lang w:eastAsia="pl-PL"/>
        </w:rPr>
        <w:t>Zleceniodawca:</w:t>
      </w:r>
    </w:p>
    <w:sectPr w:rsidR="007A7C3C" w:rsidRPr="00C72507" w:rsidSect="00C57223">
      <w:footerReference w:type="default" r:id="rId8"/>
      <w:footnotePr>
        <w:numFmt w:val="chicago"/>
      </w:footnotePr>
      <w:endnotePr>
        <w:numFmt w:val="decimal"/>
      </w:endnotePr>
      <w:pgSz w:w="11906" w:h="16838"/>
      <w:pgMar w:top="992" w:right="1020" w:bottom="992" w:left="10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12CB" w14:textId="77777777" w:rsidR="00FB75DB" w:rsidRDefault="00FB75DB" w:rsidP="00081CC6">
      <w:pPr>
        <w:spacing w:after="0" w:line="240" w:lineRule="auto"/>
      </w:pPr>
      <w:r>
        <w:separator/>
      </w:r>
    </w:p>
  </w:endnote>
  <w:endnote w:type="continuationSeparator" w:id="0">
    <w:p w14:paraId="4CD6855F" w14:textId="77777777" w:rsidR="00FB75DB" w:rsidRDefault="00FB75DB" w:rsidP="0008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800319"/>
      <w:docPartObj>
        <w:docPartGallery w:val="Page Numbers (Bottom of Page)"/>
        <w:docPartUnique/>
      </w:docPartObj>
    </w:sdtPr>
    <w:sdtEndPr/>
    <w:sdtContent>
      <w:p w14:paraId="0F0F3DAD" w14:textId="4B5F95A0" w:rsidR="00C72507" w:rsidRDefault="00C72507">
        <w:pPr>
          <w:pStyle w:val="Stopka"/>
          <w:jc w:val="right"/>
        </w:pPr>
        <w:r w:rsidRPr="00C72507">
          <w:rPr>
            <w:rFonts w:ascii="Arial" w:hAnsi="Arial" w:cs="Arial"/>
            <w:sz w:val="20"/>
            <w:szCs w:val="20"/>
          </w:rPr>
          <w:fldChar w:fldCharType="begin"/>
        </w:r>
        <w:r w:rsidRPr="00C72507">
          <w:rPr>
            <w:rFonts w:ascii="Arial" w:hAnsi="Arial" w:cs="Arial"/>
            <w:sz w:val="20"/>
            <w:szCs w:val="20"/>
          </w:rPr>
          <w:instrText>PAGE   \* MERGEFORMAT</w:instrText>
        </w:r>
        <w:r w:rsidRPr="00C72507">
          <w:rPr>
            <w:rFonts w:ascii="Arial" w:hAnsi="Arial" w:cs="Arial"/>
            <w:sz w:val="20"/>
            <w:szCs w:val="20"/>
          </w:rPr>
          <w:fldChar w:fldCharType="separate"/>
        </w:r>
        <w:r w:rsidRPr="00C72507">
          <w:rPr>
            <w:rFonts w:ascii="Arial" w:hAnsi="Arial" w:cs="Arial"/>
            <w:sz w:val="20"/>
            <w:szCs w:val="20"/>
          </w:rPr>
          <w:t>2</w:t>
        </w:r>
        <w:r w:rsidRPr="00C72507">
          <w:rPr>
            <w:rFonts w:ascii="Arial" w:hAnsi="Arial" w:cs="Arial"/>
            <w:sz w:val="20"/>
            <w:szCs w:val="20"/>
          </w:rPr>
          <w:fldChar w:fldCharType="end"/>
        </w:r>
      </w:p>
    </w:sdtContent>
  </w:sdt>
  <w:p w14:paraId="03505416" w14:textId="77777777" w:rsidR="00C72507" w:rsidRDefault="00C725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083D2" w14:textId="77777777" w:rsidR="00FB75DB" w:rsidRDefault="00FB75DB" w:rsidP="00081CC6">
      <w:pPr>
        <w:spacing w:after="0" w:line="240" w:lineRule="auto"/>
      </w:pPr>
      <w:r>
        <w:separator/>
      </w:r>
    </w:p>
  </w:footnote>
  <w:footnote w:type="continuationSeparator" w:id="0">
    <w:p w14:paraId="4E40107E" w14:textId="77777777" w:rsidR="00FB75DB" w:rsidRDefault="00FB75DB" w:rsidP="00081CC6">
      <w:pPr>
        <w:spacing w:after="0" w:line="240" w:lineRule="auto"/>
      </w:pPr>
      <w:r>
        <w:continuationSeparator/>
      </w:r>
    </w:p>
  </w:footnote>
  <w:footnote w:id="1">
    <w:p w14:paraId="6A0BA5A6" w14:textId="2BEE4905" w:rsidR="00081CC6" w:rsidRDefault="00081CC6">
      <w:pPr>
        <w:pStyle w:val="Tekstprzypisudolnego"/>
      </w:pPr>
      <w:r>
        <w:rPr>
          <w:rStyle w:val="Odwoanieprzypisudolnego"/>
        </w:rPr>
        <w:footnoteRef/>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1039"/>
    <w:multiLevelType w:val="hybridMultilevel"/>
    <w:tmpl w:val="1E4A4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2B2C33"/>
    <w:multiLevelType w:val="hybridMultilevel"/>
    <w:tmpl w:val="B714F2E8"/>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 w15:restartNumberingAfterBreak="0">
    <w:nsid w:val="1AEA4261"/>
    <w:multiLevelType w:val="hybridMultilevel"/>
    <w:tmpl w:val="FD7E5658"/>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5F5ED3"/>
    <w:multiLevelType w:val="hybridMultilevel"/>
    <w:tmpl w:val="307C8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7E7565"/>
    <w:multiLevelType w:val="hybridMultilevel"/>
    <w:tmpl w:val="E14E3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FB3080"/>
    <w:multiLevelType w:val="hybridMultilevel"/>
    <w:tmpl w:val="E67E1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04421D"/>
    <w:multiLevelType w:val="hybridMultilevel"/>
    <w:tmpl w:val="6DC247AA"/>
    <w:lvl w:ilvl="0" w:tplc="0415000F">
      <w:start w:val="1"/>
      <w:numFmt w:val="decimal"/>
      <w:lvlText w:val="%1."/>
      <w:lvlJc w:val="left"/>
      <w:pPr>
        <w:ind w:left="720" w:hanging="360"/>
      </w:pPr>
    </w:lvl>
    <w:lvl w:ilvl="1" w:tplc="04150011">
      <w:start w:val="1"/>
      <w:numFmt w:val="decimal"/>
      <w:lvlText w:val="%2)"/>
      <w:lvlJc w:val="left"/>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E7DF5"/>
    <w:multiLevelType w:val="hybridMultilevel"/>
    <w:tmpl w:val="BF0CA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F569DC"/>
    <w:multiLevelType w:val="hybridMultilevel"/>
    <w:tmpl w:val="2BC45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306409"/>
    <w:multiLevelType w:val="hybridMultilevel"/>
    <w:tmpl w:val="B442F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EC2F1C"/>
    <w:multiLevelType w:val="hybridMultilevel"/>
    <w:tmpl w:val="8410E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412464"/>
    <w:multiLevelType w:val="hybridMultilevel"/>
    <w:tmpl w:val="DE3C4D00"/>
    <w:lvl w:ilvl="0" w:tplc="85A82380">
      <w:start w:val="1"/>
      <w:numFmt w:val="decimal"/>
      <w:lvlText w:val="%1."/>
      <w:lvlJc w:val="left"/>
      <w:pPr>
        <w:ind w:left="1080" w:hanging="360"/>
      </w:pPr>
      <w:rPr>
        <w:rFonts w:ascii="Arial" w:hAnsi="Arial" w:cs="Arial" w:hint="default"/>
        <w:color w:val="000000"/>
        <w:sz w:val="24"/>
        <w:szCs w:val="24"/>
      </w:rPr>
    </w:lvl>
    <w:lvl w:ilvl="1" w:tplc="04150019">
      <w:start w:val="1"/>
      <w:numFmt w:val="lowerLetter"/>
      <w:lvlText w:val="%2."/>
      <w:lvlJc w:val="left"/>
      <w:pPr>
        <w:ind w:left="1800" w:hanging="360"/>
      </w:pPr>
      <w:rPr>
        <w:color w:val="000000"/>
      </w:rPr>
    </w:lvl>
    <w:lvl w:ilvl="2" w:tplc="0415001B">
      <w:start w:val="1"/>
      <w:numFmt w:val="lowerRoman"/>
      <w:lvlText w:val="%3."/>
      <w:lvlJc w:val="right"/>
      <w:pPr>
        <w:ind w:left="2520" w:hanging="180"/>
      </w:pPr>
      <w:rPr>
        <w:color w:val="000000"/>
      </w:rPr>
    </w:lvl>
    <w:lvl w:ilvl="3" w:tplc="0415000F">
      <w:start w:val="1"/>
      <w:numFmt w:val="decimal"/>
      <w:lvlText w:val="%4."/>
      <w:lvlJc w:val="left"/>
      <w:pPr>
        <w:ind w:left="3240" w:hanging="360"/>
      </w:pPr>
      <w:rPr>
        <w:color w:val="000000"/>
      </w:rPr>
    </w:lvl>
    <w:lvl w:ilvl="4" w:tplc="04150019">
      <w:start w:val="1"/>
      <w:numFmt w:val="lowerLetter"/>
      <w:lvlText w:val="%5."/>
      <w:lvlJc w:val="left"/>
      <w:pPr>
        <w:ind w:left="3960" w:hanging="360"/>
      </w:pPr>
      <w:rPr>
        <w:color w:val="000000"/>
      </w:rPr>
    </w:lvl>
    <w:lvl w:ilvl="5" w:tplc="0415001B">
      <w:start w:val="1"/>
      <w:numFmt w:val="lowerRoman"/>
      <w:lvlText w:val="%6."/>
      <w:lvlJc w:val="right"/>
      <w:pPr>
        <w:ind w:left="4680" w:hanging="180"/>
      </w:pPr>
      <w:rPr>
        <w:color w:val="000000"/>
      </w:rPr>
    </w:lvl>
    <w:lvl w:ilvl="6" w:tplc="0415000F">
      <w:start w:val="1"/>
      <w:numFmt w:val="decimal"/>
      <w:lvlText w:val="%7."/>
      <w:lvlJc w:val="left"/>
      <w:pPr>
        <w:ind w:left="5400" w:hanging="360"/>
      </w:pPr>
      <w:rPr>
        <w:color w:val="000000"/>
      </w:rPr>
    </w:lvl>
    <w:lvl w:ilvl="7" w:tplc="04150019">
      <w:start w:val="1"/>
      <w:numFmt w:val="lowerLetter"/>
      <w:lvlText w:val="%8."/>
      <w:lvlJc w:val="left"/>
      <w:pPr>
        <w:ind w:left="6120" w:hanging="360"/>
      </w:pPr>
      <w:rPr>
        <w:color w:val="000000"/>
      </w:rPr>
    </w:lvl>
    <w:lvl w:ilvl="8" w:tplc="0415001B">
      <w:start w:val="1"/>
      <w:numFmt w:val="lowerRoman"/>
      <w:lvlText w:val="%9."/>
      <w:lvlJc w:val="right"/>
      <w:pPr>
        <w:ind w:left="6840" w:hanging="180"/>
      </w:pPr>
      <w:rPr>
        <w:color w:val="000000"/>
      </w:rPr>
    </w:lvl>
  </w:abstractNum>
  <w:abstractNum w:abstractNumId="12" w15:restartNumberingAfterBreak="0">
    <w:nsid w:val="5BD4114C"/>
    <w:multiLevelType w:val="hybridMultilevel"/>
    <w:tmpl w:val="A718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8867DE"/>
    <w:multiLevelType w:val="hybridMultilevel"/>
    <w:tmpl w:val="E8300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223D40"/>
    <w:multiLevelType w:val="hybridMultilevel"/>
    <w:tmpl w:val="3D20530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B94B5B"/>
    <w:multiLevelType w:val="hybridMultilevel"/>
    <w:tmpl w:val="210AE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CB5C6D"/>
    <w:multiLevelType w:val="hybridMultilevel"/>
    <w:tmpl w:val="32C63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EE1973"/>
    <w:multiLevelType w:val="hybridMultilevel"/>
    <w:tmpl w:val="DA9875F4"/>
    <w:lvl w:ilvl="0" w:tplc="87E4C7B4">
      <w:start w:val="1"/>
      <w:numFmt w:val="decimal"/>
      <w:lvlText w:val="%1."/>
      <w:lvlJc w:val="left"/>
      <w:pPr>
        <w:ind w:left="1080" w:hanging="360"/>
      </w:pPr>
      <w:rPr>
        <w:b w:val="0"/>
        <w:bCs w:val="0"/>
        <w:color w:val="000000"/>
      </w:rPr>
    </w:lvl>
    <w:lvl w:ilvl="1" w:tplc="04150019">
      <w:start w:val="1"/>
      <w:numFmt w:val="lowerLetter"/>
      <w:lvlText w:val="%2."/>
      <w:lvlJc w:val="left"/>
      <w:pPr>
        <w:ind w:left="1800" w:hanging="360"/>
      </w:pPr>
      <w:rPr>
        <w:color w:val="000000"/>
      </w:rPr>
    </w:lvl>
    <w:lvl w:ilvl="2" w:tplc="0415001B">
      <w:start w:val="1"/>
      <w:numFmt w:val="lowerRoman"/>
      <w:lvlText w:val="%3."/>
      <w:lvlJc w:val="right"/>
      <w:pPr>
        <w:ind w:left="2520" w:hanging="180"/>
      </w:pPr>
      <w:rPr>
        <w:color w:val="000000"/>
      </w:rPr>
    </w:lvl>
    <w:lvl w:ilvl="3" w:tplc="0415000F">
      <w:start w:val="1"/>
      <w:numFmt w:val="decimal"/>
      <w:lvlText w:val="%4."/>
      <w:lvlJc w:val="left"/>
      <w:pPr>
        <w:ind w:left="3240" w:hanging="360"/>
      </w:pPr>
      <w:rPr>
        <w:color w:val="000000"/>
      </w:rPr>
    </w:lvl>
    <w:lvl w:ilvl="4" w:tplc="04150019">
      <w:start w:val="1"/>
      <w:numFmt w:val="lowerLetter"/>
      <w:lvlText w:val="%5."/>
      <w:lvlJc w:val="left"/>
      <w:pPr>
        <w:ind w:left="3960" w:hanging="360"/>
      </w:pPr>
      <w:rPr>
        <w:color w:val="000000"/>
      </w:rPr>
    </w:lvl>
    <w:lvl w:ilvl="5" w:tplc="0415001B">
      <w:start w:val="1"/>
      <w:numFmt w:val="lowerRoman"/>
      <w:lvlText w:val="%6."/>
      <w:lvlJc w:val="right"/>
      <w:pPr>
        <w:ind w:left="4680" w:hanging="180"/>
      </w:pPr>
      <w:rPr>
        <w:color w:val="000000"/>
      </w:rPr>
    </w:lvl>
    <w:lvl w:ilvl="6" w:tplc="0415000F">
      <w:start w:val="1"/>
      <w:numFmt w:val="decimal"/>
      <w:lvlText w:val="%7."/>
      <w:lvlJc w:val="left"/>
      <w:pPr>
        <w:ind w:left="5400" w:hanging="360"/>
      </w:pPr>
      <w:rPr>
        <w:color w:val="000000"/>
      </w:rPr>
    </w:lvl>
    <w:lvl w:ilvl="7" w:tplc="04150019">
      <w:start w:val="1"/>
      <w:numFmt w:val="lowerLetter"/>
      <w:lvlText w:val="%8."/>
      <w:lvlJc w:val="left"/>
      <w:pPr>
        <w:ind w:left="6120" w:hanging="360"/>
      </w:pPr>
      <w:rPr>
        <w:color w:val="000000"/>
      </w:rPr>
    </w:lvl>
    <w:lvl w:ilvl="8" w:tplc="0415001B">
      <w:start w:val="1"/>
      <w:numFmt w:val="lowerRoman"/>
      <w:lvlText w:val="%9."/>
      <w:lvlJc w:val="right"/>
      <w:pPr>
        <w:ind w:left="6840" w:hanging="180"/>
      </w:pPr>
      <w:rPr>
        <w:color w:val="000000"/>
      </w:rPr>
    </w:lvl>
  </w:abstractNum>
  <w:abstractNum w:abstractNumId="18" w15:restartNumberingAfterBreak="0">
    <w:nsid w:val="78511F04"/>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9" w15:restartNumberingAfterBreak="0">
    <w:nsid w:val="7A3D545B"/>
    <w:multiLevelType w:val="hybridMultilevel"/>
    <w:tmpl w:val="FFFFFFFF"/>
    <w:lvl w:ilvl="0" w:tplc="0415000F">
      <w:start w:val="1"/>
      <w:numFmt w:val="decimal"/>
      <w:lvlText w:val="%1."/>
      <w:lvlJc w:val="left"/>
      <w:pPr>
        <w:ind w:left="720" w:hanging="360"/>
      </w:pPr>
      <w:rPr>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num w:numId="1">
    <w:abstractNumId w:val="18"/>
  </w:num>
  <w:num w:numId="2">
    <w:abstractNumId w:val="17"/>
  </w:num>
  <w:num w:numId="3">
    <w:abstractNumId w:val="19"/>
  </w:num>
  <w:num w:numId="4">
    <w:abstractNumId w:val="11"/>
  </w:num>
  <w:num w:numId="5">
    <w:abstractNumId w:val="16"/>
  </w:num>
  <w:num w:numId="6">
    <w:abstractNumId w:val="15"/>
  </w:num>
  <w:num w:numId="7">
    <w:abstractNumId w:val="12"/>
  </w:num>
  <w:num w:numId="8">
    <w:abstractNumId w:val="14"/>
  </w:num>
  <w:num w:numId="9">
    <w:abstractNumId w:val="3"/>
  </w:num>
  <w:num w:numId="10">
    <w:abstractNumId w:val="5"/>
  </w:num>
  <w:num w:numId="11">
    <w:abstractNumId w:val="0"/>
  </w:num>
  <w:num w:numId="12">
    <w:abstractNumId w:val="4"/>
  </w:num>
  <w:num w:numId="13">
    <w:abstractNumId w:val="13"/>
  </w:num>
  <w:num w:numId="14">
    <w:abstractNumId w:val="7"/>
  </w:num>
  <w:num w:numId="15">
    <w:abstractNumId w:val="6"/>
  </w:num>
  <w:num w:numId="16">
    <w:abstractNumId w:val="1"/>
  </w:num>
  <w:num w:numId="17">
    <w:abstractNumId w:val="8"/>
  </w:num>
  <w:num w:numId="18">
    <w:abstractNumId w:val="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3C"/>
    <w:rsid w:val="00051DCD"/>
    <w:rsid w:val="00071A75"/>
    <w:rsid w:val="00081CC6"/>
    <w:rsid w:val="0008637E"/>
    <w:rsid w:val="000F4D9E"/>
    <w:rsid w:val="001260B1"/>
    <w:rsid w:val="00220345"/>
    <w:rsid w:val="002D4EF4"/>
    <w:rsid w:val="002F79F1"/>
    <w:rsid w:val="003B2A26"/>
    <w:rsid w:val="00426F98"/>
    <w:rsid w:val="00447F1F"/>
    <w:rsid w:val="004509A3"/>
    <w:rsid w:val="004E5AEE"/>
    <w:rsid w:val="00620A07"/>
    <w:rsid w:val="006649A6"/>
    <w:rsid w:val="00666A7C"/>
    <w:rsid w:val="007167AD"/>
    <w:rsid w:val="007816D7"/>
    <w:rsid w:val="007A7C3C"/>
    <w:rsid w:val="00820D8B"/>
    <w:rsid w:val="0088469C"/>
    <w:rsid w:val="008C18B7"/>
    <w:rsid w:val="00901E3A"/>
    <w:rsid w:val="00920587"/>
    <w:rsid w:val="00A20EC7"/>
    <w:rsid w:val="00B75A85"/>
    <w:rsid w:val="00B77D88"/>
    <w:rsid w:val="00C53A6A"/>
    <w:rsid w:val="00C72507"/>
    <w:rsid w:val="00C73CCE"/>
    <w:rsid w:val="00CC4189"/>
    <w:rsid w:val="00EA700F"/>
    <w:rsid w:val="00FB7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AF18"/>
  <w15:chartTrackingRefBased/>
  <w15:docId w15:val="{92C35565-E6B9-48DD-93A5-7372843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203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203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A7C3C"/>
    <w:pPr>
      <w:ind w:left="720"/>
      <w:contextualSpacing/>
    </w:pPr>
  </w:style>
  <w:style w:type="character" w:customStyle="1" w:styleId="Nagwek1Znak">
    <w:name w:val="Nagłówek 1 Znak"/>
    <w:basedOn w:val="Domylnaczcionkaakapitu"/>
    <w:link w:val="Nagwek1"/>
    <w:uiPriority w:val="9"/>
    <w:rsid w:val="00220345"/>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20345"/>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081C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81CC6"/>
    <w:rPr>
      <w:sz w:val="20"/>
      <w:szCs w:val="20"/>
    </w:rPr>
  </w:style>
  <w:style w:type="character" w:styleId="Odwoanieprzypisudolnego">
    <w:name w:val="footnote reference"/>
    <w:basedOn w:val="Domylnaczcionkaakapitu"/>
    <w:uiPriority w:val="99"/>
    <w:semiHidden/>
    <w:unhideWhenUsed/>
    <w:rsid w:val="00081CC6"/>
    <w:rPr>
      <w:vertAlign w:val="superscript"/>
    </w:rPr>
  </w:style>
  <w:style w:type="paragraph" w:styleId="Nagwek">
    <w:name w:val="header"/>
    <w:basedOn w:val="Normalny"/>
    <w:link w:val="NagwekZnak"/>
    <w:uiPriority w:val="99"/>
    <w:unhideWhenUsed/>
    <w:rsid w:val="00C725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507"/>
  </w:style>
  <w:style w:type="paragraph" w:styleId="Stopka">
    <w:name w:val="footer"/>
    <w:basedOn w:val="Normalny"/>
    <w:link w:val="StopkaZnak"/>
    <w:uiPriority w:val="99"/>
    <w:unhideWhenUsed/>
    <w:rsid w:val="00C725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6BA5-CD15-4E73-9B2C-CBE93FA3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1840</Words>
  <Characters>11044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Grodoń</dc:creator>
  <cp:keywords/>
  <dc:description/>
  <cp:lastModifiedBy>Alicja Grodoń</cp:lastModifiedBy>
  <cp:revision>15</cp:revision>
  <cp:lastPrinted>2022-01-25T10:40:00Z</cp:lastPrinted>
  <dcterms:created xsi:type="dcterms:W3CDTF">2021-07-05T06:55:00Z</dcterms:created>
  <dcterms:modified xsi:type="dcterms:W3CDTF">2022-02-02T08:42:00Z</dcterms:modified>
</cp:coreProperties>
</file>