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385" w14:textId="11A3248C" w:rsidR="00060273" w:rsidRDefault="005B62B3" w:rsidP="00490C8B">
      <w:pPr>
        <w:pStyle w:val="Tytu"/>
        <w:rPr>
          <w:rStyle w:val="Pogrubienie"/>
          <w:rFonts w:ascii="Arial" w:hAnsi="Arial" w:cs="Arial"/>
          <w:sz w:val="24"/>
          <w:szCs w:val="24"/>
        </w:rPr>
      </w:pPr>
      <w:r w:rsidRPr="005B62B3">
        <w:rPr>
          <w:rStyle w:val="Pogrubienie"/>
          <w:rFonts w:ascii="Arial" w:hAnsi="Arial" w:cs="Arial"/>
          <w:sz w:val="24"/>
          <w:szCs w:val="24"/>
        </w:rPr>
        <w:t>Program współpracy powiatu pszczyńskiego z organizacjami pozarządowymi oraz innymi podmiotami prowadzącymi działalność pożytku publicznego na 202</w:t>
      </w:r>
      <w:r w:rsidR="004C6E2A">
        <w:rPr>
          <w:rStyle w:val="Pogrubienie"/>
          <w:rFonts w:ascii="Arial" w:hAnsi="Arial" w:cs="Arial"/>
          <w:sz w:val="24"/>
          <w:szCs w:val="24"/>
        </w:rPr>
        <w:t>2</w:t>
      </w:r>
      <w:r w:rsidRPr="005B62B3">
        <w:rPr>
          <w:rStyle w:val="Pogrubienie"/>
          <w:rFonts w:ascii="Arial" w:hAnsi="Arial" w:cs="Arial"/>
          <w:sz w:val="24"/>
          <w:szCs w:val="24"/>
        </w:rPr>
        <w:t xml:space="preserve"> rok</w:t>
      </w:r>
      <w:r>
        <w:rPr>
          <w:rStyle w:val="Pogrubienie"/>
          <w:rFonts w:ascii="Arial" w:hAnsi="Arial" w:cs="Arial"/>
          <w:sz w:val="24"/>
          <w:szCs w:val="24"/>
        </w:rPr>
        <w:t>.</w:t>
      </w:r>
    </w:p>
    <w:p w14:paraId="28E04DBC" w14:textId="77777777" w:rsidR="005B62B3" w:rsidRDefault="005B62B3" w:rsidP="00490C8B">
      <w:pPr>
        <w:pStyle w:val="Nagwek1"/>
        <w:numPr>
          <w:ilvl w:val="0"/>
          <w:numId w:val="48"/>
        </w:numPr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Postanowienia ogólne</w:t>
      </w:r>
    </w:p>
    <w:p w14:paraId="4012E5A9" w14:textId="47FA7D59" w:rsidR="005B62B3" w:rsidRPr="003139A3" w:rsidRDefault="003139A3" w:rsidP="0032514D">
      <w:pPr>
        <w:pStyle w:val="Akapitzlist"/>
        <w:numPr>
          <w:ilvl w:val="0"/>
          <w:numId w:val="35"/>
        </w:num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>Podstawę</w:t>
      </w:r>
      <w:r w:rsidRPr="00EB3CAC">
        <w:rPr>
          <w:rFonts w:ascii="Arial" w:hAnsi="Arial" w:cs="Arial"/>
          <w:sz w:val="24"/>
          <w:szCs w:val="24"/>
        </w:rPr>
        <w:t xml:space="preserve"> prawną Programu Współpracy Powiat</w:t>
      </w:r>
      <w:r w:rsidR="00A1449A">
        <w:rPr>
          <w:rFonts w:ascii="Arial" w:hAnsi="Arial" w:cs="Arial"/>
          <w:sz w:val="24"/>
          <w:szCs w:val="24"/>
        </w:rPr>
        <w:t xml:space="preserve">u Pszczyńskiego z Organizacjami </w:t>
      </w:r>
      <w:r w:rsidRPr="00EB3CAC">
        <w:rPr>
          <w:rFonts w:ascii="Arial" w:hAnsi="Arial" w:cs="Arial"/>
          <w:sz w:val="24"/>
          <w:szCs w:val="24"/>
        </w:rPr>
        <w:t>Pozarządowymi oraz innymi podmiotami prowadzącymi działalność pożytku publicznego na rok 202</w:t>
      </w:r>
      <w:r w:rsidR="004C6E2A">
        <w:rPr>
          <w:rFonts w:ascii="Arial" w:hAnsi="Arial" w:cs="Arial"/>
          <w:sz w:val="24"/>
          <w:szCs w:val="24"/>
        </w:rPr>
        <w:t>2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, zwanego dalej „Programem", stanowi art. 5a ust. 1 ustawy z dnia 24 kwietnia 2003 r. o działalności pożytku publicznego i o wolontariacie (Dz. U. z 2020 r., poz. 1057 </w:t>
      </w:r>
      <w:r w:rsidR="004C6E2A">
        <w:rPr>
          <w:rFonts w:ascii="Arial" w:hAnsi="Arial" w:cs="Arial"/>
          <w:spacing w:val="-2"/>
          <w:sz w:val="24"/>
          <w:szCs w:val="24"/>
        </w:rPr>
        <w:t>z późń. zm.</w:t>
      </w:r>
      <w:r w:rsidRPr="00EB3CAC">
        <w:rPr>
          <w:rFonts w:ascii="Arial" w:hAnsi="Arial" w:cs="Arial"/>
          <w:spacing w:val="-2"/>
          <w:sz w:val="24"/>
          <w:szCs w:val="24"/>
        </w:rPr>
        <w:t>).</w:t>
      </w:r>
    </w:p>
    <w:p w14:paraId="30015F5C" w14:textId="77777777" w:rsidR="003139A3" w:rsidRPr="003139A3" w:rsidRDefault="003139A3" w:rsidP="0032514D">
      <w:pPr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pacing w:val="-2"/>
          <w:sz w:val="24"/>
          <w:szCs w:val="24"/>
        </w:rPr>
        <w:t>Program określa:</w:t>
      </w:r>
    </w:p>
    <w:p w14:paraId="3FB41387" w14:textId="77777777" w:rsidR="00D22E0A" w:rsidRPr="00EB3CAC" w:rsidRDefault="00D22E0A" w:rsidP="0032514D">
      <w:pPr>
        <w:numPr>
          <w:ilvl w:val="1"/>
          <w:numId w:val="35"/>
        </w:numPr>
        <w:shd w:val="clear" w:color="auto" w:fill="FFFFFF"/>
        <w:spacing w:line="360" w:lineRule="auto"/>
        <w:ind w:hanging="357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cel główny i cele szczegółowe programu,</w:t>
      </w:r>
    </w:p>
    <w:p w14:paraId="7A5E0A57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zasady współpracy,</w:t>
      </w:r>
    </w:p>
    <w:p w14:paraId="04BFA5D1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zakres przedmiotowy,</w:t>
      </w:r>
    </w:p>
    <w:p w14:paraId="4749004B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priorytetowe zadania publiczne,</w:t>
      </w:r>
    </w:p>
    <w:p w14:paraId="569D0E05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formy współpracy,</w:t>
      </w:r>
    </w:p>
    <w:p w14:paraId="622FA85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okres realizacji programu,</w:t>
      </w:r>
    </w:p>
    <w:p w14:paraId="5958DE6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realizacji programu,</w:t>
      </w:r>
    </w:p>
    <w:p w14:paraId="4157F67F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wysokość środków przeznaczonych na realizację programu,</w:t>
      </w:r>
    </w:p>
    <w:p w14:paraId="66983602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oceny realizacji programu,</w:t>
      </w:r>
    </w:p>
    <w:p w14:paraId="785CDCB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informacje o sposobie tworzenia programu oraz przebiegu konsultacji,</w:t>
      </w:r>
    </w:p>
    <w:p w14:paraId="1D8B56B5" w14:textId="77777777" w:rsidR="00D22E0A" w:rsidRPr="005071F3" w:rsidRDefault="00D22E0A" w:rsidP="0032514D">
      <w:pPr>
        <w:numPr>
          <w:ilvl w:val="1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tryb powoływania oraz zasady działania komisji konkursowych do opiniowania ofert w otwartych konkursach ofert.</w:t>
      </w:r>
    </w:p>
    <w:p w14:paraId="058A2085" w14:textId="77777777" w:rsidR="005071F3" w:rsidRPr="005071F3" w:rsidRDefault="005071F3" w:rsidP="0032514D">
      <w:pPr>
        <w:numPr>
          <w:ilvl w:val="0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5"/>
          <w:sz w:val="24"/>
          <w:szCs w:val="24"/>
        </w:rPr>
        <w:t>Ilekroć w Programie jest mowa o:</w:t>
      </w:r>
    </w:p>
    <w:p w14:paraId="1F0E3BBA" w14:textId="0DAE8783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„programie” – rozumie się przez to Program Współpracy Powiatu Pszczyńskiego z Organizacjami Pozarządowymi oraz innymi podmiotami prowadzącymi działalność pożytku publicznego na 202</w:t>
      </w:r>
      <w:r w:rsidR="004C6E2A">
        <w:rPr>
          <w:rFonts w:ascii="Arial" w:hAnsi="Arial" w:cs="Arial"/>
          <w:sz w:val="24"/>
          <w:szCs w:val="24"/>
        </w:rPr>
        <w:t>2</w:t>
      </w:r>
      <w:r w:rsidRPr="00EB3CAC">
        <w:rPr>
          <w:rFonts w:ascii="Arial" w:hAnsi="Arial" w:cs="Arial"/>
          <w:sz w:val="24"/>
          <w:szCs w:val="24"/>
        </w:rPr>
        <w:t xml:space="preserve"> rok</w:t>
      </w:r>
    </w:p>
    <w:p w14:paraId="001604E6" w14:textId="5D8BA162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23"/>
          <w:sz w:val="24"/>
          <w:szCs w:val="24"/>
        </w:rPr>
      </w:pPr>
      <w:r w:rsidRPr="00EB3CAC">
        <w:rPr>
          <w:rFonts w:ascii="Arial" w:hAnsi="Arial" w:cs="Arial"/>
          <w:spacing w:val="2"/>
          <w:sz w:val="24"/>
          <w:szCs w:val="24"/>
        </w:rPr>
        <w:t>„ustawie" – rozumie się przez to ustawę z dnia 24 kwietnia 2003 r. o działalności</w:t>
      </w:r>
      <w:r w:rsidR="00A1449A">
        <w:rPr>
          <w:rFonts w:ascii="Arial" w:hAnsi="Arial" w:cs="Arial"/>
          <w:spacing w:val="2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pożytku publicznego i o wolontariacie (Dz. U. z 2020 r., poz. 1057 </w:t>
      </w:r>
      <w:r w:rsidR="004C6E2A">
        <w:rPr>
          <w:rFonts w:ascii="Arial" w:hAnsi="Arial" w:cs="Arial"/>
          <w:spacing w:val="-2"/>
          <w:sz w:val="24"/>
          <w:szCs w:val="24"/>
        </w:rPr>
        <w:t>z późn</w:t>
      </w:r>
      <w:r w:rsidRPr="00EB3CAC">
        <w:rPr>
          <w:rFonts w:ascii="Arial" w:hAnsi="Arial" w:cs="Arial"/>
          <w:spacing w:val="-2"/>
          <w:sz w:val="24"/>
          <w:szCs w:val="24"/>
        </w:rPr>
        <w:t>.</w:t>
      </w:r>
      <w:r w:rsidR="004C6E2A">
        <w:rPr>
          <w:rFonts w:ascii="Arial" w:hAnsi="Arial" w:cs="Arial"/>
          <w:spacing w:val="-2"/>
          <w:sz w:val="24"/>
          <w:szCs w:val="24"/>
        </w:rPr>
        <w:t xml:space="preserve">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67C6931D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3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„powiecie" – rozumie się przez to Powiat Pszczyński,</w:t>
      </w:r>
    </w:p>
    <w:p w14:paraId="4806BC24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5"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„podmiotach Programu" – rozumie się przez to organizacje pozarządowe oraz inne</w:t>
      </w:r>
      <w:r w:rsidR="00A1449A">
        <w:rPr>
          <w:rFonts w:ascii="Arial" w:hAnsi="Arial" w:cs="Arial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2"/>
          <w:sz w:val="24"/>
          <w:szCs w:val="24"/>
        </w:rPr>
        <w:t>podmioty prowadzące działalność pożytku publicznego, o których mowa w art. 3 </w:t>
      </w:r>
      <w:r w:rsidRPr="00EB3CAC">
        <w:rPr>
          <w:rFonts w:ascii="Arial" w:hAnsi="Arial" w:cs="Arial"/>
          <w:spacing w:val="-5"/>
          <w:sz w:val="24"/>
          <w:szCs w:val="24"/>
        </w:rPr>
        <w:t>ustawy,</w:t>
      </w:r>
    </w:p>
    <w:p w14:paraId="456C9B2D" w14:textId="615C6008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2"/>
          <w:sz w:val="24"/>
          <w:szCs w:val="24"/>
        </w:rPr>
      </w:pPr>
      <w:r w:rsidRPr="00EB3CAC">
        <w:rPr>
          <w:rFonts w:ascii="Arial" w:hAnsi="Arial" w:cs="Arial"/>
          <w:spacing w:val="6"/>
          <w:sz w:val="24"/>
          <w:szCs w:val="24"/>
        </w:rPr>
        <w:t xml:space="preserve">„dotacji" – rozumie się przez to dotację w rozumieniu art. 127 ust. 1 pkt l lit. e oraz art. 221 </w:t>
      </w:r>
      <w:r w:rsidRPr="00EB3CAC">
        <w:rPr>
          <w:rFonts w:ascii="Arial" w:hAnsi="Arial" w:cs="Arial"/>
          <w:spacing w:val="1"/>
          <w:sz w:val="24"/>
          <w:szCs w:val="24"/>
        </w:rPr>
        <w:t>ustawy z dnia 27 sierpnia 2009 r. o finansach publicznych (Dz. U. z 202</w:t>
      </w:r>
      <w:r w:rsidR="004C6E2A">
        <w:rPr>
          <w:rFonts w:ascii="Arial" w:hAnsi="Arial" w:cs="Arial"/>
          <w:spacing w:val="1"/>
          <w:sz w:val="24"/>
          <w:szCs w:val="24"/>
        </w:rPr>
        <w:t>1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r. poz. </w:t>
      </w:r>
      <w:r w:rsidR="004C6E2A">
        <w:rPr>
          <w:rFonts w:ascii="Arial" w:hAnsi="Arial" w:cs="Arial"/>
          <w:spacing w:val="1"/>
          <w:sz w:val="24"/>
          <w:szCs w:val="24"/>
        </w:rPr>
        <w:t>305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z późn.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7289EEFA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1"/>
          <w:sz w:val="24"/>
          <w:szCs w:val="24"/>
        </w:rPr>
        <w:t>„konkursie" – rozumie  się przez to otwarty konkurs ofert, o którym mowa w art. 11</w:t>
      </w:r>
      <w:r w:rsidR="00A1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3"/>
          <w:sz w:val="24"/>
          <w:szCs w:val="24"/>
        </w:rPr>
        <w:t>ust. 2 i w art. 13 ustawy.</w:t>
      </w:r>
    </w:p>
    <w:p w14:paraId="30A1E0A9" w14:textId="77777777" w:rsidR="005071F3" w:rsidRPr="00A1449A" w:rsidRDefault="005071F3" w:rsidP="0032514D">
      <w:pPr>
        <w:numPr>
          <w:ilvl w:val="1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3"/>
          <w:sz w:val="24"/>
          <w:szCs w:val="24"/>
        </w:rPr>
        <w:t xml:space="preserve">„stronie internetowej powiatu” – rozumie się przez to stronę </w:t>
      </w:r>
      <w:r w:rsidR="00A1449A" w:rsidRPr="00A1449A">
        <w:rPr>
          <w:rFonts w:ascii="Arial" w:hAnsi="Arial" w:cs="Arial"/>
          <w:spacing w:val="-3"/>
          <w:sz w:val="24"/>
          <w:szCs w:val="24"/>
        </w:rPr>
        <w:t>www.powiat.pszczyna.pl</w:t>
      </w:r>
      <w:r w:rsidRPr="00EB3CAC">
        <w:rPr>
          <w:rFonts w:ascii="Arial" w:hAnsi="Arial" w:cs="Arial"/>
          <w:spacing w:val="-3"/>
          <w:sz w:val="24"/>
          <w:szCs w:val="24"/>
        </w:rPr>
        <w:t>.</w:t>
      </w:r>
    </w:p>
    <w:p w14:paraId="4D348657" w14:textId="77777777" w:rsidR="00A1449A" w:rsidRPr="00490C8B" w:rsidRDefault="00A1449A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Cel główny i cele szczegółowe programu</w:t>
      </w:r>
    </w:p>
    <w:p w14:paraId="7312945D" w14:textId="77777777" w:rsidR="00A1449A" w:rsidRDefault="00A1449A" w:rsidP="00A1449A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 główny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AD2AF0B" w14:textId="77777777" w:rsidR="00A1449A" w:rsidRDefault="00A1449A" w:rsidP="0032514D">
      <w:pPr>
        <w:pStyle w:val="Akapitzlist"/>
        <w:shd w:val="clear" w:color="auto" w:fill="FFFFFF"/>
        <w:tabs>
          <w:tab w:val="left" w:pos="859"/>
        </w:tabs>
        <w:spacing w:before="100" w:beforeAutospacing="1" w:after="100" w:afterAutospacing="1" w:line="360" w:lineRule="auto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Celem głównym programu jest zapewnienie efektywnego wykonywania zadań powiatu, wynikających z przepisów prawa, poprzez włączenie organizacji pozarządowych oraz innych podmiotów prowadzących działalność pożytku publicznego w ich realizację oraz budowanie i umacnianie partnerstwa pomiędzy samorządem powiatu a organizacjami pozarządowymi oraz podmiotami, o których mowa w art. 3 ust. 3 ustawy.</w:t>
      </w:r>
    </w:p>
    <w:p w14:paraId="6F920B31" w14:textId="77777777" w:rsidR="00A1449A" w:rsidRDefault="00A1449A" w:rsidP="0032514D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before="240"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 szczegółowe.</w:t>
      </w:r>
    </w:p>
    <w:p w14:paraId="50C43A9B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poprawa jakości życia, poprzez pełniejsze zaspokajanie potrzeb mieszkańców powiatu,</w:t>
      </w:r>
    </w:p>
    <w:p w14:paraId="1309240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integracja podmiotów realizujących zadania publiczne,</w:t>
      </w:r>
    </w:p>
    <w:p w14:paraId="60B8D519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powstania inicjatyw i struktur funkcjonujących na rzecz społeczności lokalnych,</w:t>
      </w:r>
    </w:p>
    <w:p w14:paraId="2DD3F9C6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prezentacja dorobku podmiotów działalności pożytku publicznego i promowanie ich osiągnięć,</w:t>
      </w:r>
    </w:p>
    <w:p w14:paraId="3821E4AA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wzmocnienie potencjału organizacji pozarządowych oraz innych podmiotów prowadzących działalność pożytku publicznego,</w:t>
      </w:r>
    </w:p>
    <w:p w14:paraId="074E2F65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zwiększenia aktywności społecznej mieszkańców powiatu,</w:t>
      </w:r>
    </w:p>
    <w:p w14:paraId="5D7CDCC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zwiększenie udziału mieszkańców powiatu w rozwiązywaniu lokalnych problemów,</w:t>
      </w:r>
    </w:p>
    <w:p w14:paraId="1A2F9DA2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rozwój wolontariatu,</w:t>
      </w:r>
    </w:p>
    <w:p w14:paraId="2FBF1EAD" w14:textId="77777777" w:rsidR="00A1449A" w:rsidRPr="00EF1A27" w:rsidRDefault="00A1449A" w:rsidP="0032514D">
      <w:pPr>
        <w:numPr>
          <w:ilvl w:val="0"/>
          <w:numId w:val="13"/>
        </w:numPr>
        <w:spacing w:after="100" w:afterAutospacing="1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wsparcie merytoryczne i infrastrukturalne podmiotów prowadzących działalność pożytku publicznego poprzez Powiatowe Centrum Organizacji Pozarządowych.</w:t>
      </w:r>
    </w:p>
    <w:p w14:paraId="5208AFFC" w14:textId="77777777" w:rsidR="00EF1A27" w:rsidRPr="005E273E" w:rsidRDefault="00EF1A27" w:rsidP="0032514D">
      <w:pPr>
        <w:pStyle w:val="Nagwek1"/>
        <w:numPr>
          <w:ilvl w:val="0"/>
          <w:numId w:val="48"/>
        </w:numPr>
        <w:spacing w:before="360"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Adresaci programu</w:t>
      </w:r>
    </w:p>
    <w:p w14:paraId="325427EC" w14:textId="77777777" w:rsidR="00EF1A27" w:rsidRDefault="00EF1A27" w:rsidP="005B3E73">
      <w:pPr>
        <w:pStyle w:val="Akapitzlist"/>
        <w:spacing w:after="100" w:afterAutospacing="1" w:line="360" w:lineRule="auto"/>
        <w:rPr>
          <w:rFonts w:ascii="Arial" w:hAnsi="Arial" w:cs="Arial"/>
          <w:iCs/>
          <w:sz w:val="24"/>
          <w:szCs w:val="24"/>
        </w:rPr>
      </w:pPr>
      <w:r w:rsidRPr="00EF1A27">
        <w:rPr>
          <w:rFonts w:ascii="Arial" w:hAnsi="Arial" w:cs="Arial"/>
          <w:iCs/>
          <w:sz w:val="24"/>
          <w:szCs w:val="24"/>
        </w:rPr>
        <w:t>Adresatami programu są organizacje pozarządowe oraz podmioty, o których mowa w art. 3 ust. 3 ustawy, działające na rzecz mieszkańców powiatu.</w:t>
      </w:r>
    </w:p>
    <w:p w14:paraId="618C4640" w14:textId="77777777" w:rsidR="00F930ED" w:rsidRPr="005E273E" w:rsidRDefault="00EF1A27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Zasady współpracy</w:t>
      </w:r>
    </w:p>
    <w:p w14:paraId="5D6FE3F5" w14:textId="77777777" w:rsidR="00F930ED" w:rsidRDefault="00F930ED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w powiecie opiera się na następujących zasadach:</w:t>
      </w:r>
    </w:p>
    <w:p w14:paraId="28891E9F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pomocniczości – współpraca władzy samorządowej z podmiotami programu, oparta na obopólnej chęci wzajemnych działań, dążących do jak najlepszych efektów w realizacji zadań publicznych, w celu realizacji ich w sposób ekonomiczny, profesjonalny i terminowy,</w:t>
      </w:r>
    </w:p>
    <w:p w14:paraId="2F6893D4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suwerenności – szanując swoją autonomię powiat i organizacje pozarządowe nie narzucają sobie wzajemnie zadań, posiadają zdolność do bycia podmiotem prawa,</w:t>
      </w:r>
    </w:p>
    <w:p w14:paraId="59FBEC3A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partnerstwa – dobrowolna współpraca równorzędnych dla siebie podmiotów w rozwiązywaniu wspólnie zdefiniowanych problemów i osiąganiu razem wytyczonych celów,</w:t>
      </w:r>
    </w:p>
    <w:p w14:paraId="30A26076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efektywności – wspólne dążenie do osiągnięcia możliwie najlepszych efektów realizacji zadań publicznych,</w:t>
      </w:r>
    </w:p>
    <w:p w14:paraId="605B5E37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uczciwej konkurencji – równe traktowanie wszystkich podmiotów w zakresie wykonywanych działań,</w:t>
      </w:r>
    </w:p>
    <w:p w14:paraId="2C3A4B88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jawności – procedury postępowania przy realizacji zadań publicznych przez organizacje pozarządowe, sposób udzielania oraz wykonania zadania są jawne.</w:t>
      </w:r>
    </w:p>
    <w:p w14:paraId="53707B4B" w14:textId="77777777" w:rsidR="00875A1C" w:rsidRPr="00490C8B" w:rsidRDefault="00875A1C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Zakres przedmiotowy i priorytetowe zadania publiczne</w:t>
      </w:r>
    </w:p>
    <w:p w14:paraId="1D36D2C0" w14:textId="77777777" w:rsidR="00875A1C" w:rsidRP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Zakres przedmiotowy programu obejmuje sferę zadań publicznych mających na celu poprawę warunków życia i rozwoju mieszkańców powiatu.</w:t>
      </w:r>
    </w:p>
    <w:p w14:paraId="5B3FD5CE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Zadaniami programu są:</w:t>
      </w:r>
    </w:p>
    <w:p w14:paraId="3AFA39AC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wspieranie przedsięwzięć artystycznych i kulturalnych,</w:t>
      </w:r>
    </w:p>
    <w:p w14:paraId="2C833C4D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promocji dziedzictwa kulturowego powiatu,</w:t>
      </w:r>
    </w:p>
    <w:p w14:paraId="41AD0E05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i upowszechnianie kultury fizycznej i sportu, w tym w środowisku osób niepełnosprawnych,</w:t>
      </w:r>
    </w:p>
    <w:p w14:paraId="26FFAA90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krajoznawstwa, w tym działań w zakresie rozwoju turystyki,</w:t>
      </w:r>
    </w:p>
    <w:p w14:paraId="393F1A7F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osób niepełnosprawnych,</w:t>
      </w:r>
    </w:p>
    <w:p w14:paraId="44E85F37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przeciwdziałania uzależnieniom i patologiom społecznym,</w:t>
      </w:r>
    </w:p>
    <w:p w14:paraId="21999C18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ochrona i promocja zdrowia,</w:t>
      </w:r>
    </w:p>
    <w:p w14:paraId="1D0619C4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środowiska naturalnego,</w:t>
      </w:r>
    </w:p>
    <w:p w14:paraId="0E172DE7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działalność na rzecz promocji zatrudnienia, integracji zawodowej i społecznej osób zagrożonych wykluczeniem społecznym,</w:t>
      </w:r>
    </w:p>
    <w:p w14:paraId="2A48A526" w14:textId="77777777" w:rsid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promocji i wspierania rozwoju ekonomizacji organizacji pozarządowych, w tym w szczególności wsparcia zatrudniania osób zagrożonych wyklu</w:t>
      </w:r>
      <w:r>
        <w:rPr>
          <w:rStyle w:val="Pogrubienie"/>
          <w:rFonts w:ascii="Arial" w:hAnsi="Arial" w:cs="Arial"/>
          <w:b w:val="0"/>
          <w:sz w:val="24"/>
          <w:szCs w:val="24"/>
        </w:rPr>
        <w:t>czeniem społecznym</w:t>
      </w:r>
    </w:p>
    <w:p w14:paraId="3FF47F6B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Formy współpracy</w:t>
      </w:r>
    </w:p>
    <w:p w14:paraId="21C8F2D5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i innymi podmiotami określona w ustawie o działalności pożytku publicznego i o wolontariacie, w realizacji zadania publicznego może mieć formę:</w:t>
      </w:r>
    </w:p>
    <w:p w14:paraId="35188961" w14:textId="77777777" w:rsidR="00875A1C" w:rsidRP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powierzenia jego wykonania wraz z udzieleniem dotacji na finansowanie jego realizacji,</w:t>
      </w:r>
    </w:p>
    <w:p w14:paraId="095B2A54" w14:textId="77777777" w:rsid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wsparcia zadania, wraz z udzieleniem dotacji na dofinansowanie jego realizacji.</w:t>
      </w:r>
    </w:p>
    <w:p w14:paraId="09739510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Okres realizacji programu</w:t>
      </w:r>
    </w:p>
    <w:p w14:paraId="322A314C" w14:textId="06131369" w:rsidR="00F26DF8" w:rsidRDefault="00F26DF8" w:rsidP="00F26DF8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Program będzie realizow</w:t>
      </w:r>
      <w:r w:rsidR="00B943BA">
        <w:rPr>
          <w:rStyle w:val="Pogrubienie"/>
          <w:rFonts w:ascii="Arial" w:hAnsi="Arial" w:cs="Arial"/>
          <w:b w:val="0"/>
          <w:sz w:val="24"/>
          <w:szCs w:val="24"/>
        </w:rPr>
        <w:t>any w okresie od 1 stycznia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r. do 31 grudnia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 xml:space="preserve"> r.</w:t>
      </w:r>
    </w:p>
    <w:p w14:paraId="17B20A14" w14:textId="77777777" w:rsidR="00F26DF8" w:rsidRDefault="00F26DF8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F26DF8">
        <w:rPr>
          <w:rStyle w:val="Pogrubienie"/>
          <w:rFonts w:ascii="Arial" w:hAnsi="Arial" w:cs="Arial"/>
          <w:sz w:val="24"/>
          <w:szCs w:val="24"/>
        </w:rPr>
        <w:t>Sposób realizacji programu</w:t>
      </w:r>
    </w:p>
    <w:p w14:paraId="2439501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Realizowanymi w ramach programu formami współpracy powiatu z podmiotami programu są:</w:t>
      </w:r>
    </w:p>
    <w:p w14:paraId="45C296B7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zlecanie podmiotom programu realizacji zadań publicznych na zasadach określonych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w ustawie,</w:t>
      </w:r>
    </w:p>
    <w:p w14:paraId="551CB6D5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wzajemne informowanie się o planowanych kierunkach działalności,</w:t>
      </w:r>
    </w:p>
    <w:p w14:paraId="499EE6BD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konsultowanie z podmiotami programu, odpowiednio do zakresu ich działania, projektów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aktów normatywnych w dziedzinach dotyczących działalności statutowej tych organizacji,</w:t>
      </w:r>
    </w:p>
    <w:p w14:paraId="7006C6EF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tworzenie w miarę potrzeb wspólnych zespołów o charakterze doradczym i inicjatywnym,</w:t>
      </w:r>
    </w:p>
    <w:p w14:paraId="4F0ABCB4" w14:textId="77777777" w:rsid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promowanie działalności sektora pozarządowego.</w:t>
      </w:r>
    </w:p>
    <w:p w14:paraId="69F6253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Współpraca  może   polegać   także   na   wspomaganiu   technicznym,   szkoleniowym,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informacyjnym lub finansowym podmiotów programu.</w:t>
      </w:r>
    </w:p>
    <w:p w14:paraId="22FEE1C3" w14:textId="77777777" w:rsidR="00F26DF8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Wysokość środków przeznaczonych na realizację programu</w:t>
      </w:r>
    </w:p>
    <w:p w14:paraId="2727B874" w14:textId="2A4B8B66" w:rsidR="005B3E73" w:rsidRPr="005B3E73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Program będzie finansowany ze środków własnych powiatu. W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roku na realizację zadań objętych niniejszym programem przewiduje się kwotę w wysokości co najmniej 95 000 zł (słownie: dziewięćdziesiąt pięć tysięcy złotych). Powyższe środki zostaną zabezpieczone w budżecie powiatu na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rok. </w:t>
      </w:r>
    </w:p>
    <w:p w14:paraId="39DBFFF9" w14:textId="77777777" w:rsidR="00F26DF8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Konkursy o udzieleniu dotacji będą ogłaszane przez Zarząd Powiatu w Biuletynie Informacji Publicznej Powiatu www.bip.powiat.pszczyna.pl oraz na stronie internetowej powiatu.</w:t>
      </w:r>
    </w:p>
    <w:p w14:paraId="47F7D86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oceny realizacji programu</w:t>
      </w:r>
    </w:p>
    <w:p w14:paraId="0A351B25" w14:textId="4FBEF2BF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Sprawozdanie z realizacji programu współpracy za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Starosta przedstawi Radzie Powiatu w terminie określonym w ustawie.</w:t>
      </w:r>
    </w:p>
    <w:p w14:paraId="325F115D" w14:textId="77777777" w:rsidR="005B3E73" w:rsidRPr="005B3E73" w:rsidRDefault="005B3E73" w:rsidP="005B3E7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W sprawozdaniu zostanie przedstawiona ocena stanu współpracy powiatu z podmiotami programu. Ponadto sprawozdanie z realizacji programu zostanie zamieszczone w Biuletynie Informacji Publicznej Powiatu www.bip.powiat.pszczyna.pl oraz na stronie internetowej powiatu. </w:t>
      </w:r>
    </w:p>
    <w:p w14:paraId="0429FC19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Ocena realizacji programu dokonywana będzie przez Zarząd Powiatu w oparciu o następujące wskaźniki:</w:t>
      </w:r>
    </w:p>
    <w:p w14:paraId="59B9005B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ogłoszonych otwartych konkursów ofert,</w:t>
      </w:r>
    </w:p>
    <w:p w14:paraId="294F8285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ofert złożonych w otwartych konkursach,</w:t>
      </w:r>
    </w:p>
    <w:p w14:paraId="6A4EEB86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zawartych umów na realizację zadania publicznego,</w:t>
      </w:r>
    </w:p>
    <w:p w14:paraId="70AE7142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umów, które nie zostały zrealizowane,</w:t>
      </w:r>
    </w:p>
    <w:p w14:paraId="6F3BDB4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beneficjentów zrealizowanych zadań,</w:t>
      </w:r>
    </w:p>
    <w:p w14:paraId="6658E938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wysokość kwot udzielonych dotacji w poszczególnych obszarach,</w:t>
      </w:r>
    </w:p>
    <w:p w14:paraId="7BF7F7D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liczba projektów aktów prawa miejscowego stanowionych przez Radę Powiatu, konsultowanych przez organizacje i inne podmioty.</w:t>
      </w:r>
    </w:p>
    <w:p w14:paraId="72ECB00D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Bieżącym monitoringiem w ramach realizacji programu współpracy zajmują się właściwi merytorycznie pracownicy Starostwa odpowiedzialni za współpracę z podmiotami programu. </w:t>
      </w:r>
    </w:p>
    <w:p w14:paraId="7D2AC9BF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Podmioty programu mogą zgłaszać swoje uwagi, wnioski, propozycje i zastrzeżenia dotyczące realizacji programu podczas organizowanych spotkań z przedstawicielami Starostwa jak również do pracowników odpowiedzialnych za kontakty z podmiotami programu.</w:t>
      </w:r>
    </w:p>
    <w:p w14:paraId="6D8A9B4C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Uzyskiwane podczas realizacji programu wszelkie informacje, uwagi, wnioski czy propozycje dotyczące realizowanych projektów zostaną wykorzystane w celu usprawnienia bieżącej i przyszłej współpracy powiatu z podmiotami programu. </w:t>
      </w:r>
    </w:p>
    <w:p w14:paraId="797496A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tworzenia programu i przebiegu konsultacji</w:t>
      </w:r>
    </w:p>
    <w:p w14:paraId="08C3D7F1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Tworzenie programu przebiegało w następujący sposób:</w:t>
      </w:r>
    </w:p>
    <w:p w14:paraId="5C3FDB3E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projektu programu,</w:t>
      </w:r>
    </w:p>
    <w:p w14:paraId="18CAB730" w14:textId="42CF8F78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Roczny Program Współpracy Powiatu z organizacjami został opracowany w oparciu o program współpracy na 202</w:t>
      </w:r>
      <w:r w:rsidR="004C6E2A">
        <w:rPr>
          <w:rStyle w:val="Pogrubienie"/>
          <w:rFonts w:ascii="Arial" w:hAnsi="Arial" w:cs="Arial"/>
          <w:b w:val="0"/>
          <w:sz w:val="24"/>
          <w:szCs w:val="24"/>
        </w:rPr>
        <w:t>1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z uwzględnieniem doświadczeń wynikających z jego realizacji,</w:t>
      </w:r>
    </w:p>
    <w:p w14:paraId="33E261DD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przeprowadzenie z organizacjami prowadzącymi działalność pożytku publicznego na obszarze powiatu konsultacji projektu programu; projekt programu został zamieszczony na stronie internetowej powiatu, w Biuletynie Informacji Publicznej www.bip.powiat.pszczyna.pl oraz na tablicy ogłoszeń Starostwa,</w:t>
      </w:r>
    </w:p>
    <w:p w14:paraId="0ED1225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programu,</w:t>
      </w:r>
    </w:p>
    <w:p w14:paraId="081E5EC3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przekazanie przez Zarząd Powiatu projektu uchwały w sprawie przyjęcia programu pod obrady Rady Powiatu,</w:t>
      </w:r>
    </w:p>
    <w:p w14:paraId="1026107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podjęcie przez Radę Powiatu Pszczyńskiego uchwały w sprawie przyjęcia programu,</w:t>
      </w:r>
    </w:p>
    <w:p w14:paraId="1F51A255" w14:textId="77777777" w:rsid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zamieszczenie programu na stronie internetowej powiatu, w Biuletynie Informacji Publicznej www.bip.powiat.pszczyna.pl uchwalonego przez Radę Powiatu Pszczyńskiego.</w:t>
      </w:r>
    </w:p>
    <w:p w14:paraId="19CD6435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Konsultacje programu przebiegały w następujący sposób:</w:t>
      </w:r>
    </w:p>
    <w:p w14:paraId="778A0A1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zamieszczenie na stronie internetowej powiatu, w Biuletynie Informacji Publicznej www.bip.powiat.pszczyna.pl oraz na tablicy ogłoszeń Starostwa informacji o możliwości składania uwag i wniosków dotyczących projektu programu w siedzibie Starostwa, przesyłania ich drogą pocztową lub za pośrednictwem poczty elektronicznej,</w:t>
      </w:r>
    </w:p>
    <w:p w14:paraId="05B2D19B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 oraz przekazanie ich pod dyskusję Zarządu Powiatu,</w:t>
      </w:r>
    </w:p>
    <w:p w14:paraId="381FDD7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protokołu z przebiegu konsultacji i zamieszczenie go na stronie internetowej powiatu, w Biuletynie Informacji Publicznej www.bip.powiat.pszczyna.pl oraz na tablicy ogłoszeń Starostwa w terminie 30 dni od daty zakończenia konsultacji.</w:t>
      </w:r>
    </w:p>
    <w:p w14:paraId="39809E09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Tryb powoływania i zasady działania komisji konkursowych do opiniowania ofert w otwartych konkursach ofert</w:t>
      </w:r>
    </w:p>
    <w:p w14:paraId="163B9DC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przez podmioty opiniuje specjalnie do tego powołana komisja. </w:t>
      </w:r>
    </w:p>
    <w:p w14:paraId="081FD0D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Komisję tę powołuje Zarząd Powiatu w drodze uchwały oraz wskazuje jej przewodniczącego.</w:t>
      </w:r>
    </w:p>
    <w:p w14:paraId="479B151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Zasady działania komisji są następujące:</w:t>
      </w:r>
    </w:p>
    <w:p w14:paraId="238485B8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pracami komisji konkursowej kieruje przewodniczący,</w:t>
      </w:r>
    </w:p>
    <w:p w14:paraId="2E0ABB7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komisja obraduje na posiedzeniach zamkniętych, bez udziału oferentów. </w:t>
      </w:r>
    </w:p>
    <w:p w14:paraId="6CC5782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termin, miejsce i porządek posiedzenia komisji określa przewodniczący,</w:t>
      </w:r>
    </w:p>
    <w:p w14:paraId="6E9E458E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podejmuje rozstrzygnięcia w głosowaniu jawnym, zwykłą większością głosów, w obecności co najmniej połowy pełnego składu osobowego; w przypadku równej liczby głosów decyduje głos przewodniczącego,</w:t>
      </w:r>
    </w:p>
    <w:p w14:paraId="48DF4203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uczestnictwo w pracach komisji jest nieodpłatne.</w:t>
      </w:r>
    </w:p>
    <w:p w14:paraId="37F4367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Do zadań komisji konkursowej należy w szczególności:</w:t>
      </w:r>
    </w:p>
    <w:p w14:paraId="2ED98696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formalna weryfikacja złożonych ofert,</w:t>
      </w:r>
    </w:p>
    <w:p w14:paraId="6A0CF3CB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merytoryczna ocena ofert spełniających wymagania formalne,</w:t>
      </w:r>
    </w:p>
    <w:p w14:paraId="0DF1A1A5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propozycja podziału środków finansowych na poszczególne oferty.</w:t>
      </w:r>
    </w:p>
    <w:p w14:paraId="09D2E3D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Komisja konkursowa dokonuje oceny formalnej i merytorycznej oferty.</w:t>
      </w:r>
    </w:p>
    <w:p w14:paraId="7A7AE7EC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 prac komisji konkursowej sporządzany jest protokół, który podpisuje przewodniczący komisji.</w:t>
      </w:r>
    </w:p>
    <w:p w14:paraId="5820338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przedstawia Zarządowi Powiatu propozycję podziału środków finansowych na realizację zadań publicznych.</w:t>
      </w:r>
    </w:p>
    <w:p w14:paraId="6664D5EB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Ostateczną decyzję o podziale środków podejmuje Zarząd Powiatu. Od podjętych przez Zarząd decyzji nie przysługuje odwołanie.</w:t>
      </w:r>
    </w:p>
    <w:p w14:paraId="456F9474" w14:textId="77777777" w:rsidR="00BE2C43" w:rsidRDefault="00BE2C43" w:rsidP="00BE2C4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</w:p>
    <w:p w14:paraId="649EF82F" w14:textId="77777777" w:rsidR="00BE2C43" w:rsidRPr="00BE2C43" w:rsidRDefault="00BE2C43" w:rsidP="00BE2C43">
      <w:p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Wzory dokumentów związanych z realizacją Programu określają przepisy wykonawcze wydane na podstawie ustawy o działalności pożytku publicznego i o wolontariacie.</w:t>
      </w:r>
    </w:p>
    <w:p w14:paraId="41A41F4E" w14:textId="77777777" w:rsidR="00437194" w:rsidRPr="00EB3CAC" w:rsidRDefault="00437194" w:rsidP="00BE2C43">
      <w:p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</w:p>
    <w:sectPr w:rsidR="00437194" w:rsidRPr="00EB3CAC" w:rsidSect="007C2DE8">
      <w:footerReference w:type="default" r:id="rId8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791" w14:textId="77777777" w:rsidR="007D5737" w:rsidRDefault="007D5737" w:rsidP="008A68AA">
      <w:r>
        <w:separator/>
      </w:r>
    </w:p>
  </w:endnote>
  <w:endnote w:type="continuationSeparator" w:id="0">
    <w:p w14:paraId="5ED77E82" w14:textId="77777777" w:rsidR="007D5737" w:rsidRDefault="007D5737" w:rsidP="008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A40D" w14:textId="77777777" w:rsidR="002775D0" w:rsidRDefault="002775D0">
    <w:pPr>
      <w:pStyle w:val="Stopka"/>
      <w:jc w:val="right"/>
    </w:pPr>
  </w:p>
  <w:p w14:paraId="270D7ACA" w14:textId="77777777" w:rsidR="002775D0" w:rsidRDefault="0027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D352" w14:textId="77777777" w:rsidR="007D5737" w:rsidRDefault="007D5737" w:rsidP="008A68AA">
      <w:r>
        <w:separator/>
      </w:r>
    </w:p>
  </w:footnote>
  <w:footnote w:type="continuationSeparator" w:id="0">
    <w:p w14:paraId="12A9C93E" w14:textId="77777777" w:rsidR="007D5737" w:rsidRDefault="007D5737" w:rsidP="008A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055F16"/>
    <w:multiLevelType w:val="hybridMultilevel"/>
    <w:tmpl w:val="1646CE6C"/>
    <w:lvl w:ilvl="0" w:tplc="C2D298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35A2C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764"/>
    <w:multiLevelType w:val="singleLevel"/>
    <w:tmpl w:val="B50E78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CE4065"/>
    <w:multiLevelType w:val="singleLevel"/>
    <w:tmpl w:val="6BF03A9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A267F"/>
    <w:multiLevelType w:val="hybridMultilevel"/>
    <w:tmpl w:val="0728F56E"/>
    <w:lvl w:ilvl="0" w:tplc="1C10DFA2">
      <w:start w:val="6"/>
      <w:numFmt w:val="upperRoman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2C5077B"/>
    <w:multiLevelType w:val="hybridMultilevel"/>
    <w:tmpl w:val="635AD872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39B6"/>
    <w:multiLevelType w:val="hybridMultilevel"/>
    <w:tmpl w:val="CBD6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886"/>
    <w:multiLevelType w:val="singleLevel"/>
    <w:tmpl w:val="937A313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F17C80"/>
    <w:multiLevelType w:val="singleLevel"/>
    <w:tmpl w:val="FC828E7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00957"/>
    <w:multiLevelType w:val="hybridMultilevel"/>
    <w:tmpl w:val="BCB8553E"/>
    <w:lvl w:ilvl="0" w:tplc="7E5C00F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2A0839"/>
    <w:multiLevelType w:val="hybridMultilevel"/>
    <w:tmpl w:val="00144C28"/>
    <w:lvl w:ilvl="0" w:tplc="7CB6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96C4A"/>
    <w:multiLevelType w:val="hybridMultilevel"/>
    <w:tmpl w:val="5D60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7A31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F4F"/>
    <w:multiLevelType w:val="hybridMultilevel"/>
    <w:tmpl w:val="E95C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816D7"/>
    <w:multiLevelType w:val="hybridMultilevel"/>
    <w:tmpl w:val="D62A86F2"/>
    <w:lvl w:ilvl="0" w:tplc="8AC426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2A4E57"/>
    <w:multiLevelType w:val="hybridMultilevel"/>
    <w:tmpl w:val="DF26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0A52"/>
    <w:multiLevelType w:val="hybridMultilevel"/>
    <w:tmpl w:val="DCC89EC2"/>
    <w:lvl w:ilvl="0" w:tplc="A7FAD6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F66E6"/>
    <w:multiLevelType w:val="hybridMultilevel"/>
    <w:tmpl w:val="263A049E"/>
    <w:lvl w:ilvl="0" w:tplc="DE9472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89125C"/>
    <w:multiLevelType w:val="hybridMultilevel"/>
    <w:tmpl w:val="FBAA5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01049D"/>
    <w:multiLevelType w:val="hybridMultilevel"/>
    <w:tmpl w:val="7E88982E"/>
    <w:lvl w:ilvl="0" w:tplc="9B0A6C08">
      <w:start w:val="1"/>
      <w:numFmt w:val="upperRoman"/>
      <w:lvlText w:val="%1."/>
      <w:lvlJc w:val="left"/>
      <w:pPr>
        <w:ind w:left="7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579B18FA"/>
    <w:multiLevelType w:val="hybridMultilevel"/>
    <w:tmpl w:val="FB42E0E0"/>
    <w:lvl w:ilvl="0" w:tplc="3C864622">
      <w:start w:val="1"/>
      <w:numFmt w:val="decimal"/>
      <w:lvlText w:val="%1."/>
      <w:lvlJc w:val="left"/>
      <w:pPr>
        <w:ind w:left="74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7F93401"/>
    <w:multiLevelType w:val="singleLevel"/>
    <w:tmpl w:val="AB4877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A35199"/>
    <w:multiLevelType w:val="singleLevel"/>
    <w:tmpl w:val="58A8B34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812F83"/>
    <w:multiLevelType w:val="hybridMultilevel"/>
    <w:tmpl w:val="DBB66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924139"/>
    <w:multiLevelType w:val="hybridMultilevel"/>
    <w:tmpl w:val="C43E0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C5664"/>
    <w:multiLevelType w:val="hybridMultilevel"/>
    <w:tmpl w:val="802E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029A"/>
    <w:multiLevelType w:val="hybridMultilevel"/>
    <w:tmpl w:val="14A6A810"/>
    <w:lvl w:ilvl="0" w:tplc="0B2C144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AC939CC"/>
    <w:multiLevelType w:val="hybridMultilevel"/>
    <w:tmpl w:val="0DD853F6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21285"/>
    <w:multiLevelType w:val="hybridMultilevel"/>
    <w:tmpl w:val="F1AAC62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B606E"/>
    <w:multiLevelType w:val="singleLevel"/>
    <w:tmpl w:val="5084648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27"/>
  </w:num>
  <w:num w:numId="9">
    <w:abstractNumId w:val="6"/>
  </w:num>
  <w:num w:numId="10">
    <w:abstractNumId w:val="13"/>
  </w:num>
  <w:num w:numId="11">
    <w:abstractNumId w:val="24"/>
  </w:num>
  <w:num w:numId="12">
    <w:abstractNumId w:val="12"/>
  </w:num>
  <w:num w:numId="13">
    <w:abstractNumId w:val="25"/>
  </w:num>
  <w:num w:numId="14">
    <w:abstractNumId w:val="18"/>
  </w:num>
  <w:num w:numId="15">
    <w:abstractNumId w:val="15"/>
  </w:num>
  <w:num w:numId="16">
    <w:abstractNumId w:val="26"/>
  </w:num>
  <w:num w:numId="17">
    <w:abstractNumId w:val="5"/>
  </w:num>
  <w:num w:numId="18">
    <w:abstractNumId w:val="11"/>
  </w:num>
  <w:num w:numId="19">
    <w:abstractNumId w:val="19"/>
  </w:num>
  <w:num w:numId="20">
    <w:abstractNumId w:val="14"/>
  </w:num>
  <w:num w:numId="21">
    <w:abstractNumId w:val="22"/>
  </w:num>
  <w:num w:numId="22">
    <w:abstractNumId w:val="10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 w:numId="35">
    <w:abstractNumId w:val="16"/>
  </w:num>
  <w:num w:numId="36">
    <w:abstractNumId w:val="9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F1"/>
    <w:rsid w:val="000003E3"/>
    <w:rsid w:val="00036DDF"/>
    <w:rsid w:val="000474C2"/>
    <w:rsid w:val="00057E58"/>
    <w:rsid w:val="00060273"/>
    <w:rsid w:val="000726EB"/>
    <w:rsid w:val="00082777"/>
    <w:rsid w:val="0009080B"/>
    <w:rsid w:val="000939CF"/>
    <w:rsid w:val="000B1DED"/>
    <w:rsid w:val="000B3C95"/>
    <w:rsid w:val="000B52A2"/>
    <w:rsid w:val="000F16C2"/>
    <w:rsid w:val="000F6F6F"/>
    <w:rsid w:val="00125A24"/>
    <w:rsid w:val="001309F1"/>
    <w:rsid w:val="001547E1"/>
    <w:rsid w:val="00173A3C"/>
    <w:rsid w:val="0017774A"/>
    <w:rsid w:val="00180F22"/>
    <w:rsid w:val="001A7ABE"/>
    <w:rsid w:val="001F0E4E"/>
    <w:rsid w:val="00207B26"/>
    <w:rsid w:val="00223AEC"/>
    <w:rsid w:val="002405FB"/>
    <w:rsid w:val="0025284C"/>
    <w:rsid w:val="002622EF"/>
    <w:rsid w:val="002775D0"/>
    <w:rsid w:val="00290150"/>
    <w:rsid w:val="002A7833"/>
    <w:rsid w:val="002B20D0"/>
    <w:rsid w:val="002C4CA6"/>
    <w:rsid w:val="00302D9C"/>
    <w:rsid w:val="003139A3"/>
    <w:rsid w:val="00320B4A"/>
    <w:rsid w:val="0032514D"/>
    <w:rsid w:val="00331B56"/>
    <w:rsid w:val="003323C4"/>
    <w:rsid w:val="003409D6"/>
    <w:rsid w:val="00387B4D"/>
    <w:rsid w:val="003E1B5A"/>
    <w:rsid w:val="0040573B"/>
    <w:rsid w:val="00435D0D"/>
    <w:rsid w:val="00437194"/>
    <w:rsid w:val="004472DE"/>
    <w:rsid w:val="004519E0"/>
    <w:rsid w:val="00457EE8"/>
    <w:rsid w:val="00464FC5"/>
    <w:rsid w:val="0046674A"/>
    <w:rsid w:val="00477680"/>
    <w:rsid w:val="00487E82"/>
    <w:rsid w:val="00490C8B"/>
    <w:rsid w:val="004B02A3"/>
    <w:rsid w:val="004B17DA"/>
    <w:rsid w:val="004C0ED3"/>
    <w:rsid w:val="004C5D96"/>
    <w:rsid w:val="004C6E2A"/>
    <w:rsid w:val="004D1AE8"/>
    <w:rsid w:val="004E0600"/>
    <w:rsid w:val="004E5367"/>
    <w:rsid w:val="004F56CC"/>
    <w:rsid w:val="00500A2C"/>
    <w:rsid w:val="005071F3"/>
    <w:rsid w:val="00526276"/>
    <w:rsid w:val="00526815"/>
    <w:rsid w:val="00544FDC"/>
    <w:rsid w:val="005523C8"/>
    <w:rsid w:val="0056095B"/>
    <w:rsid w:val="005816D8"/>
    <w:rsid w:val="00581B8B"/>
    <w:rsid w:val="005B3E73"/>
    <w:rsid w:val="005B62B3"/>
    <w:rsid w:val="005C583E"/>
    <w:rsid w:val="005E273E"/>
    <w:rsid w:val="005E5C2C"/>
    <w:rsid w:val="005E7360"/>
    <w:rsid w:val="0060056C"/>
    <w:rsid w:val="00613034"/>
    <w:rsid w:val="006215CC"/>
    <w:rsid w:val="00634075"/>
    <w:rsid w:val="00650B7F"/>
    <w:rsid w:val="006579ED"/>
    <w:rsid w:val="00665157"/>
    <w:rsid w:val="0067329A"/>
    <w:rsid w:val="00685B54"/>
    <w:rsid w:val="006952F1"/>
    <w:rsid w:val="00696BA0"/>
    <w:rsid w:val="006A109B"/>
    <w:rsid w:val="006A14CF"/>
    <w:rsid w:val="006A5588"/>
    <w:rsid w:val="006B27C1"/>
    <w:rsid w:val="006B340D"/>
    <w:rsid w:val="006C3833"/>
    <w:rsid w:val="007145FB"/>
    <w:rsid w:val="00717A8D"/>
    <w:rsid w:val="00732199"/>
    <w:rsid w:val="00733C7B"/>
    <w:rsid w:val="0074591D"/>
    <w:rsid w:val="00752494"/>
    <w:rsid w:val="00764419"/>
    <w:rsid w:val="00765511"/>
    <w:rsid w:val="00770B09"/>
    <w:rsid w:val="00781A4A"/>
    <w:rsid w:val="00782A3F"/>
    <w:rsid w:val="007B7AB2"/>
    <w:rsid w:val="007C2DE8"/>
    <w:rsid w:val="007C4273"/>
    <w:rsid w:val="007D5737"/>
    <w:rsid w:val="007F2869"/>
    <w:rsid w:val="00804FE2"/>
    <w:rsid w:val="00820769"/>
    <w:rsid w:val="00874402"/>
    <w:rsid w:val="00875A1C"/>
    <w:rsid w:val="008833A2"/>
    <w:rsid w:val="00897F51"/>
    <w:rsid w:val="008A68AA"/>
    <w:rsid w:val="008C2A70"/>
    <w:rsid w:val="008D3FD2"/>
    <w:rsid w:val="008E08B5"/>
    <w:rsid w:val="008E71EA"/>
    <w:rsid w:val="009064E0"/>
    <w:rsid w:val="00917A53"/>
    <w:rsid w:val="009224C7"/>
    <w:rsid w:val="00934C6A"/>
    <w:rsid w:val="00941344"/>
    <w:rsid w:val="00945E6B"/>
    <w:rsid w:val="00946155"/>
    <w:rsid w:val="009557F7"/>
    <w:rsid w:val="00965736"/>
    <w:rsid w:val="00982D7A"/>
    <w:rsid w:val="009B41D4"/>
    <w:rsid w:val="009B4663"/>
    <w:rsid w:val="009B4EDC"/>
    <w:rsid w:val="009B6F6D"/>
    <w:rsid w:val="009C1E39"/>
    <w:rsid w:val="009D7F19"/>
    <w:rsid w:val="009F00E3"/>
    <w:rsid w:val="009F20EE"/>
    <w:rsid w:val="00A1449A"/>
    <w:rsid w:val="00A36C77"/>
    <w:rsid w:val="00A61C6B"/>
    <w:rsid w:val="00A62D06"/>
    <w:rsid w:val="00A800A9"/>
    <w:rsid w:val="00A907B3"/>
    <w:rsid w:val="00A97B26"/>
    <w:rsid w:val="00AA6496"/>
    <w:rsid w:val="00AC054B"/>
    <w:rsid w:val="00AE7529"/>
    <w:rsid w:val="00AF08FF"/>
    <w:rsid w:val="00B02D92"/>
    <w:rsid w:val="00B02F51"/>
    <w:rsid w:val="00B15FD5"/>
    <w:rsid w:val="00B41AA2"/>
    <w:rsid w:val="00B46172"/>
    <w:rsid w:val="00B563FF"/>
    <w:rsid w:val="00B643EC"/>
    <w:rsid w:val="00B933F6"/>
    <w:rsid w:val="00B943BA"/>
    <w:rsid w:val="00BC6A43"/>
    <w:rsid w:val="00BE0151"/>
    <w:rsid w:val="00BE2C43"/>
    <w:rsid w:val="00BF0203"/>
    <w:rsid w:val="00BF54E3"/>
    <w:rsid w:val="00C031E1"/>
    <w:rsid w:val="00C05BCA"/>
    <w:rsid w:val="00C23DE3"/>
    <w:rsid w:val="00C25678"/>
    <w:rsid w:val="00C45790"/>
    <w:rsid w:val="00C4648B"/>
    <w:rsid w:val="00C72178"/>
    <w:rsid w:val="00C74BA1"/>
    <w:rsid w:val="00C85D8E"/>
    <w:rsid w:val="00C91DAA"/>
    <w:rsid w:val="00C93AFB"/>
    <w:rsid w:val="00CB0E38"/>
    <w:rsid w:val="00CB4450"/>
    <w:rsid w:val="00CD18B9"/>
    <w:rsid w:val="00CE2CBE"/>
    <w:rsid w:val="00CE3B16"/>
    <w:rsid w:val="00CE4BD8"/>
    <w:rsid w:val="00CF2ABB"/>
    <w:rsid w:val="00D22E0A"/>
    <w:rsid w:val="00D418A5"/>
    <w:rsid w:val="00D41AFB"/>
    <w:rsid w:val="00D457DE"/>
    <w:rsid w:val="00D46FBD"/>
    <w:rsid w:val="00D477C0"/>
    <w:rsid w:val="00D65000"/>
    <w:rsid w:val="00D71ED0"/>
    <w:rsid w:val="00D71F17"/>
    <w:rsid w:val="00D73F3A"/>
    <w:rsid w:val="00D930B3"/>
    <w:rsid w:val="00DA28CE"/>
    <w:rsid w:val="00DA54C7"/>
    <w:rsid w:val="00DB59B2"/>
    <w:rsid w:val="00DC177B"/>
    <w:rsid w:val="00DE5027"/>
    <w:rsid w:val="00DF0A78"/>
    <w:rsid w:val="00E06FA8"/>
    <w:rsid w:val="00E4389B"/>
    <w:rsid w:val="00E5253F"/>
    <w:rsid w:val="00E54630"/>
    <w:rsid w:val="00E579CB"/>
    <w:rsid w:val="00E72908"/>
    <w:rsid w:val="00E730C9"/>
    <w:rsid w:val="00E91192"/>
    <w:rsid w:val="00E960C2"/>
    <w:rsid w:val="00EB3CAC"/>
    <w:rsid w:val="00EC403A"/>
    <w:rsid w:val="00ED12EF"/>
    <w:rsid w:val="00ED564F"/>
    <w:rsid w:val="00EE4A62"/>
    <w:rsid w:val="00EF1A27"/>
    <w:rsid w:val="00EF25A3"/>
    <w:rsid w:val="00F01BAB"/>
    <w:rsid w:val="00F26347"/>
    <w:rsid w:val="00F26DF8"/>
    <w:rsid w:val="00F43586"/>
    <w:rsid w:val="00F51E75"/>
    <w:rsid w:val="00F5798E"/>
    <w:rsid w:val="00F8039E"/>
    <w:rsid w:val="00F8117B"/>
    <w:rsid w:val="00F930ED"/>
    <w:rsid w:val="00F95808"/>
    <w:rsid w:val="00FB000F"/>
    <w:rsid w:val="00FC0684"/>
    <w:rsid w:val="00FD2BB9"/>
    <w:rsid w:val="00FE5FF7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0878F"/>
  <w15:chartTrackingRefBased/>
  <w15:docId w15:val="{84A05584-0A04-476F-A452-0FFB3E6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1C6B"/>
  </w:style>
  <w:style w:type="paragraph" w:styleId="Nagwek1">
    <w:name w:val="heading 1"/>
    <w:basedOn w:val="Normalny"/>
    <w:next w:val="Normalny"/>
    <w:link w:val="Nagwek1Znak"/>
    <w:uiPriority w:val="9"/>
    <w:qFormat/>
    <w:rsid w:val="00A61C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7529"/>
    <w:rPr>
      <w:color w:val="0000FF"/>
      <w:u w:val="single"/>
    </w:rPr>
  </w:style>
  <w:style w:type="paragraph" w:styleId="Nagwek">
    <w:name w:val="header"/>
    <w:basedOn w:val="Normalny"/>
    <w:link w:val="NagwekZnak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A68AA"/>
    <w:rPr>
      <w:i/>
      <w:iCs/>
    </w:rPr>
  </w:style>
  <w:style w:type="paragraph" w:styleId="Stopka">
    <w:name w:val="footer"/>
    <w:basedOn w:val="Normalny"/>
    <w:link w:val="StopkaZnak"/>
    <w:uiPriority w:val="99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A68AA"/>
    <w:rPr>
      <w:i/>
      <w:iCs/>
    </w:rPr>
  </w:style>
  <w:style w:type="paragraph" w:styleId="Tekstprzypisudolnego">
    <w:name w:val="footnote text"/>
    <w:basedOn w:val="Normalny"/>
    <w:link w:val="TekstprzypisudolnegoZnak"/>
    <w:rsid w:val="00E7290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2908"/>
    <w:rPr>
      <w:i/>
      <w:iCs/>
    </w:rPr>
  </w:style>
  <w:style w:type="character" w:styleId="Odwoanieprzypisudolnego">
    <w:name w:val="footnote reference"/>
    <w:rsid w:val="00E7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DE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E5F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E5FF7"/>
    <w:rPr>
      <w:rFonts w:ascii="Tahoma" w:hAnsi="Tahoma" w:cs="Tahoma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C6B"/>
    <w:rPr>
      <w:rFonts w:asciiTheme="majorHAnsi" w:eastAsiaTheme="majorEastAsia" w:hAnsiTheme="majorHAnsi" w:cstheme="majorBidi"/>
      <w:cap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A61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61C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61C6B"/>
    <w:rPr>
      <w:b/>
      <w:bCs/>
    </w:rPr>
  </w:style>
  <w:style w:type="character" w:styleId="Uwydatnienie">
    <w:name w:val="Emphasis"/>
    <w:basedOn w:val="Domylnaczcionkaakapitu"/>
    <w:uiPriority w:val="20"/>
    <w:qFormat/>
    <w:rsid w:val="00A61C6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6B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6B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C6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ezodstpw">
    <w:name w:val="No Spacing"/>
    <w:uiPriority w:val="1"/>
    <w:qFormat/>
    <w:rsid w:val="00A61C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61C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61C6B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6B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61C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61C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61C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61C6B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61C6B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C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7ADA-313A-4CEC-B735-D45ACEC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1597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Starostwo Powiatowe w Pszczynie</Company>
  <LinksUpToDate>false</LinksUpToDate>
  <CharactersWithSpaces>12234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Dopieralska.Marcela</dc:creator>
  <cp:keywords/>
  <cp:lastModifiedBy>Jadwiga Studzieńska</cp:lastModifiedBy>
  <cp:revision>10</cp:revision>
  <cp:lastPrinted>2018-08-28T11:29:00Z</cp:lastPrinted>
  <dcterms:created xsi:type="dcterms:W3CDTF">2020-10-08T07:17:00Z</dcterms:created>
  <dcterms:modified xsi:type="dcterms:W3CDTF">2021-10-12T09:12:00Z</dcterms:modified>
</cp:coreProperties>
</file>