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ED3D97">
      <w:pPr>
        <w:keepNext/>
        <w:spacing w:before="120" w:after="120" w:line="360" w:lineRule="auto"/>
        <w:ind w:left="57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53/2019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6 grudnia 2019 r.</w:t>
      </w:r>
    </w:p>
    <w:p w:rsidR="00A77B3E" w:rsidRDefault="00ED3D9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PROJEKTU UCHWAŁY RADY POWIATU PSZCZYŃSKIEGO W SPRAWIE </w:t>
      </w:r>
      <w:r w:rsidR="00915BD3">
        <w:rPr>
          <w:b/>
          <w:color w:val="000000"/>
          <w:u w:color="000000"/>
        </w:rPr>
        <w:t>USTANOWIENIA COROCZNYCH NAGRÓD STAROSTY PSZCZYŃSKIEGO ZA OSOIAGNIĘCIA W DZIEDZINIE TWÓRCZOŚCI ARTYSTYCZNEJ, UPOWRZECHNIANIA I OCHRONY KULTURY</w:t>
      </w:r>
      <w:bookmarkStart w:id="0" w:name="_GoBack"/>
      <w:bookmarkEnd w:id="0"/>
    </w:p>
    <w:p w:rsidR="00A77B3E" w:rsidRDefault="00ED3D9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OSOBY ZGŁASZAJĄCEJ UWAGI DO UCHWAŁY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656"/>
      </w:tblGrid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</w:tbl>
    <w:p w:rsidR="00A77B3E" w:rsidRDefault="00ED3D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="00B94F50">
        <w:rPr>
          <w:color w:val="000000"/>
          <w:u w:color="000000"/>
        </w:rPr>
        <w:t>ZGŁ</w:t>
      </w:r>
      <w:r>
        <w:rPr>
          <w:color w:val="000000"/>
          <w:u w:color="000000"/>
        </w:rPr>
        <w:t>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291"/>
        <w:gridCol w:w="2521"/>
        <w:gridCol w:w="2521"/>
      </w:tblGrid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915BD3">
            <w:pPr>
              <w:rPr>
                <w:color w:val="000000"/>
                <w:u w:color="000000"/>
              </w:rPr>
            </w:pPr>
          </w:p>
        </w:tc>
      </w:tr>
    </w:tbl>
    <w:p w:rsidR="00A77B3E" w:rsidRDefault="00ED3D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0A" w:rsidRDefault="003F7B0A">
      <w:r>
        <w:separator/>
      </w:r>
    </w:p>
  </w:endnote>
  <w:endnote w:type="continuationSeparator" w:id="0">
    <w:p w:rsidR="003F7B0A" w:rsidRDefault="003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0C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left"/>
            <w:rPr>
              <w:sz w:val="18"/>
            </w:rPr>
          </w:pPr>
          <w:r w:rsidRPr="00915BD3">
            <w:rPr>
              <w:sz w:val="18"/>
              <w:lang w:val="en-US"/>
            </w:rPr>
            <w:t>Id: B76A1ABE-1FB4-4E84-A4BB-7C8D039E8FC2.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1B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0C00" w:rsidRDefault="00F00C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0A" w:rsidRDefault="003F7B0A">
      <w:r>
        <w:separator/>
      </w:r>
    </w:p>
  </w:footnote>
  <w:footnote w:type="continuationSeparator" w:id="0">
    <w:p w:rsidR="003F7B0A" w:rsidRDefault="003F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C00"/>
    <w:rsid w:val="00161B9A"/>
    <w:rsid w:val="00295A6C"/>
    <w:rsid w:val="003F7B0A"/>
    <w:rsid w:val="00915BD3"/>
    <w:rsid w:val="00B94F50"/>
    <w:rsid w:val="00ED3D97"/>
    <w:rsid w:val="00F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16E2F"/>
  <w15:docId w15:val="{A0B3C198-4BCF-4BD0-A71E-EE49B8F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53/2019 z dnia 6 grudnia 2019 r.</vt:lpstr>
      <vt:lpstr/>
    </vt:vector>
  </TitlesOfParts>
  <Company>Starosta Pszczyński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53/2019 z dnia 6 grudnia 2019 r.</dc:title>
  <dc:subject>w sprawie przeprowadzenia konsultacji społecznych dotyczących projektu uchwały Rady Powiatu Pszczyńskiego w^sprawie ustalenia rozkładu godzin pracy aptek ogólnodostępnych na terenie Powiatu Pszczyńskiego na rok 2020.</dc:subject>
  <dc:creator>Kapias.Agata</dc:creator>
  <cp:lastModifiedBy>Edyta Czarnecka</cp:lastModifiedBy>
  <cp:revision>3</cp:revision>
  <cp:lastPrinted>2019-12-06T09:42:00Z</cp:lastPrinted>
  <dcterms:created xsi:type="dcterms:W3CDTF">2019-12-06T12:38:00Z</dcterms:created>
  <dcterms:modified xsi:type="dcterms:W3CDTF">2020-03-05T11:21:00Z</dcterms:modified>
  <cp:category>Akt prawny</cp:category>
</cp:coreProperties>
</file>